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BC" w:rsidRDefault="008952BC" w:rsidP="001B25EF">
      <w:pPr>
        <w:pStyle w:val="Title"/>
        <w:jc w:val="center"/>
      </w:pPr>
      <w:r>
        <w:t xml:space="preserve">Study </w:t>
      </w:r>
      <w:r w:rsidR="00CD1EDE">
        <w:t>Guide</w:t>
      </w:r>
    </w:p>
    <w:p w:rsidR="00BA39EA" w:rsidRDefault="00BA39EA" w:rsidP="00B74E53">
      <w:pPr>
        <w:pStyle w:val="Subtitle"/>
        <w:spacing w:after="0"/>
        <w:jc w:val="center"/>
      </w:pPr>
      <w:r>
        <w:t xml:space="preserve">Unit </w:t>
      </w:r>
      <w:r w:rsidR="0063306B">
        <w:t>9</w:t>
      </w:r>
      <w:r>
        <w:t xml:space="preserve">: </w:t>
      </w:r>
      <w:r w:rsidR="0063306B">
        <w:t>New Nations</w:t>
      </w:r>
    </w:p>
    <w:p w:rsidR="00B51925" w:rsidRDefault="00B51925" w:rsidP="00B74E53">
      <w:pPr>
        <w:pStyle w:val="Heading1"/>
        <w:spacing w:before="0"/>
      </w:pPr>
      <w:r>
        <w:t>Theme</w:t>
      </w:r>
    </w:p>
    <w:p w:rsidR="00DA4C26" w:rsidRDefault="0063306B" w:rsidP="00C33D01">
      <w:pPr>
        <w:pStyle w:val="Heading1"/>
        <w:spacing w:before="0"/>
        <w:rPr>
          <w:rStyle w:val="SubtleEmphasis"/>
          <w:rFonts w:asciiTheme="minorHAnsi" w:eastAsiaTheme="minorHAnsi" w:hAnsiTheme="minorHAnsi" w:cstheme="minorBidi"/>
          <w:sz w:val="22"/>
          <w:szCs w:val="22"/>
        </w:rPr>
      </w:pPr>
      <w:r>
        <w:rPr>
          <w:rStyle w:val="SubtleEmphasis"/>
          <w:rFonts w:asciiTheme="minorHAnsi" w:eastAsiaTheme="minorHAnsi" w:hAnsiTheme="minorHAnsi" w:cstheme="minorBidi"/>
          <w:sz w:val="22"/>
          <w:szCs w:val="22"/>
        </w:rPr>
        <w:t xml:space="preserve">How do you bring reconciliation to situations of injustice? </w:t>
      </w:r>
    </w:p>
    <w:p w:rsidR="008952BC" w:rsidRDefault="008952BC" w:rsidP="00C33D01">
      <w:pPr>
        <w:pStyle w:val="Heading1"/>
        <w:spacing w:before="0"/>
      </w:pPr>
      <w:r>
        <w:t xml:space="preserve">Vocabulary </w:t>
      </w:r>
    </w:p>
    <w:p w:rsidR="008952BC" w:rsidRPr="008952BC" w:rsidRDefault="00367D58" w:rsidP="00991E27">
      <w:pPr>
        <w:pStyle w:val="Heading2"/>
        <w:spacing w:before="0"/>
      </w:pPr>
      <w:r>
        <w:t>Setting</w:t>
      </w:r>
    </w:p>
    <w:tbl>
      <w:tblPr>
        <w:tblStyle w:val="TableGrid"/>
        <w:tblW w:w="5000" w:type="pct"/>
        <w:tblLook w:val="04A0" w:firstRow="1" w:lastRow="0" w:firstColumn="1" w:lastColumn="0" w:noHBand="0" w:noVBand="1"/>
      </w:tblPr>
      <w:tblGrid>
        <w:gridCol w:w="2156"/>
        <w:gridCol w:w="8634"/>
      </w:tblGrid>
      <w:tr w:rsidR="00F12448" w:rsidTr="000C4E1D">
        <w:trPr>
          <w:trHeight w:val="288"/>
        </w:trPr>
        <w:tc>
          <w:tcPr>
            <w:tcW w:w="999" w:type="pct"/>
          </w:tcPr>
          <w:p w:rsidR="00F12448" w:rsidRDefault="00F12448" w:rsidP="007E07B4">
            <w:r>
              <w:t xml:space="preserve">British Empire </w:t>
            </w:r>
          </w:p>
        </w:tc>
        <w:tc>
          <w:tcPr>
            <w:tcW w:w="4001" w:type="pct"/>
          </w:tcPr>
          <w:p w:rsidR="00F12448" w:rsidRPr="0017414E" w:rsidRDefault="0022460D" w:rsidP="007E07B4">
            <w:pPr>
              <w:rPr>
                <w:sz w:val="20"/>
              </w:rPr>
            </w:pPr>
            <w:r w:rsidRPr="0022460D">
              <w:rPr>
                <w:sz w:val="20"/>
              </w:rPr>
              <w:t>British Empire, a worldwide system of dependencies—colonies, protectorates, and other territories—that over a span of some three centuries was brought under the sovereignty of the crown of Great Britain and the administration of the British government.</w:t>
            </w:r>
          </w:p>
        </w:tc>
      </w:tr>
      <w:tr w:rsidR="00803116" w:rsidTr="00D31ED4">
        <w:trPr>
          <w:trHeight w:val="288"/>
        </w:trPr>
        <w:tc>
          <w:tcPr>
            <w:tcW w:w="999" w:type="pct"/>
          </w:tcPr>
          <w:p w:rsidR="00803116" w:rsidRDefault="00803116" w:rsidP="00D31ED4">
            <w:r>
              <w:t>Structural violence</w:t>
            </w:r>
          </w:p>
        </w:tc>
        <w:tc>
          <w:tcPr>
            <w:tcW w:w="4001" w:type="pct"/>
          </w:tcPr>
          <w:p w:rsidR="00803116" w:rsidRPr="0017414E" w:rsidRDefault="00803116" w:rsidP="00D31ED4">
            <w:pPr>
              <w:rPr>
                <w:sz w:val="20"/>
              </w:rPr>
            </w:pPr>
            <w:r w:rsidRPr="000C4E1D">
              <w:rPr>
                <w:sz w:val="20"/>
              </w:rPr>
              <w:t xml:space="preserve">violence that is the result of a social structure </w:t>
            </w:r>
            <w:r>
              <w:rPr>
                <w:sz w:val="20"/>
              </w:rPr>
              <w:t xml:space="preserve">or </w:t>
            </w:r>
            <w:r w:rsidRPr="000C4E1D">
              <w:rPr>
                <w:sz w:val="20"/>
              </w:rPr>
              <w:t>institution that keeps people from their basic needs.</w:t>
            </w:r>
          </w:p>
        </w:tc>
      </w:tr>
      <w:tr w:rsidR="00860C0E" w:rsidTr="000C4E1D">
        <w:trPr>
          <w:trHeight w:val="288"/>
        </w:trPr>
        <w:tc>
          <w:tcPr>
            <w:tcW w:w="999" w:type="pct"/>
          </w:tcPr>
          <w:p w:rsidR="00860C0E" w:rsidRDefault="00860C0E" w:rsidP="0002746C">
            <w:r>
              <w:t xml:space="preserve">Privilege </w:t>
            </w:r>
          </w:p>
        </w:tc>
        <w:tc>
          <w:tcPr>
            <w:tcW w:w="4001" w:type="pct"/>
          </w:tcPr>
          <w:p w:rsidR="00860C0E" w:rsidRPr="0017414E" w:rsidRDefault="000C4E1D" w:rsidP="0002746C">
            <w:pPr>
              <w:rPr>
                <w:sz w:val="20"/>
              </w:rPr>
            </w:pPr>
            <w:r>
              <w:rPr>
                <w:sz w:val="20"/>
              </w:rPr>
              <w:t>a special right or</w:t>
            </w:r>
            <w:r w:rsidRPr="000C4E1D">
              <w:rPr>
                <w:sz w:val="20"/>
              </w:rPr>
              <w:t xml:space="preserve"> advantage granted or available only to a </w:t>
            </w:r>
            <w:proofErr w:type="gramStart"/>
            <w:r w:rsidRPr="000C4E1D">
              <w:rPr>
                <w:sz w:val="20"/>
              </w:rPr>
              <w:t>particular person</w:t>
            </w:r>
            <w:proofErr w:type="gramEnd"/>
            <w:r w:rsidRPr="000C4E1D">
              <w:rPr>
                <w:sz w:val="20"/>
              </w:rPr>
              <w:t xml:space="preserve"> or group of people.</w:t>
            </w:r>
          </w:p>
        </w:tc>
      </w:tr>
      <w:tr w:rsidR="000C4E1D" w:rsidTr="000C4E1D">
        <w:trPr>
          <w:trHeight w:val="288"/>
        </w:trPr>
        <w:tc>
          <w:tcPr>
            <w:tcW w:w="999" w:type="pct"/>
          </w:tcPr>
          <w:p w:rsidR="000C4E1D" w:rsidRDefault="000C4E1D" w:rsidP="00104E69">
            <w:r>
              <w:t>Decolonization</w:t>
            </w:r>
          </w:p>
        </w:tc>
        <w:tc>
          <w:tcPr>
            <w:tcW w:w="4001" w:type="pct"/>
          </w:tcPr>
          <w:p w:rsidR="000C4E1D" w:rsidRPr="00FD7CEE" w:rsidRDefault="000C4E1D" w:rsidP="00104E69">
            <w:pPr>
              <w:rPr>
                <w:sz w:val="20"/>
              </w:rPr>
            </w:pPr>
            <w:r w:rsidRPr="000C4E1D">
              <w:rPr>
                <w:sz w:val="20"/>
              </w:rPr>
              <w:t>the undoing of colonialism</w:t>
            </w:r>
          </w:p>
        </w:tc>
      </w:tr>
      <w:tr w:rsidR="000C4E1D" w:rsidTr="000C4E1D">
        <w:trPr>
          <w:trHeight w:val="288"/>
        </w:trPr>
        <w:tc>
          <w:tcPr>
            <w:tcW w:w="999" w:type="pct"/>
          </w:tcPr>
          <w:p w:rsidR="000C4E1D" w:rsidRDefault="000C4E1D" w:rsidP="00104E69">
            <w:r>
              <w:t>Nationalism</w:t>
            </w:r>
          </w:p>
        </w:tc>
        <w:tc>
          <w:tcPr>
            <w:tcW w:w="4001" w:type="pct"/>
          </w:tcPr>
          <w:p w:rsidR="000C4E1D" w:rsidRPr="00FD7CEE" w:rsidRDefault="000C4E1D" w:rsidP="00104E69">
            <w:pPr>
              <w:rPr>
                <w:sz w:val="20"/>
              </w:rPr>
            </w:pPr>
            <w:r w:rsidRPr="000C4E1D">
              <w:rPr>
                <w:sz w:val="20"/>
              </w:rPr>
              <w:t xml:space="preserve">advocacy of political independence for a </w:t>
            </w:r>
            <w:proofErr w:type="gramStart"/>
            <w:r w:rsidRPr="000C4E1D">
              <w:rPr>
                <w:sz w:val="20"/>
              </w:rPr>
              <w:t>particular country</w:t>
            </w:r>
            <w:proofErr w:type="gramEnd"/>
            <w:r w:rsidRPr="000C4E1D">
              <w:rPr>
                <w:sz w:val="20"/>
              </w:rPr>
              <w:t>.</w:t>
            </w:r>
          </w:p>
        </w:tc>
      </w:tr>
    </w:tbl>
    <w:p w:rsidR="00DA3A30" w:rsidRDefault="00DA3A30" w:rsidP="00991E27">
      <w:pPr>
        <w:pStyle w:val="Heading2"/>
        <w:spacing w:before="0"/>
      </w:pPr>
      <w:r>
        <w:t>Conflict</w:t>
      </w:r>
    </w:p>
    <w:tbl>
      <w:tblPr>
        <w:tblStyle w:val="TableGrid"/>
        <w:tblW w:w="0" w:type="auto"/>
        <w:tblLook w:val="04A0" w:firstRow="1" w:lastRow="0" w:firstColumn="1" w:lastColumn="0" w:noHBand="0" w:noVBand="1"/>
      </w:tblPr>
      <w:tblGrid>
        <w:gridCol w:w="2155"/>
        <w:gridCol w:w="8635"/>
      </w:tblGrid>
      <w:tr w:rsidR="00CA0A3D" w:rsidTr="005A4810">
        <w:trPr>
          <w:trHeight w:val="288"/>
        </w:trPr>
        <w:tc>
          <w:tcPr>
            <w:tcW w:w="2155" w:type="dxa"/>
          </w:tcPr>
          <w:p w:rsidR="00CA0A3D" w:rsidRDefault="009C3023" w:rsidP="009F534E">
            <w:r>
              <w:t>Mandates</w:t>
            </w:r>
          </w:p>
        </w:tc>
        <w:tc>
          <w:tcPr>
            <w:tcW w:w="8635" w:type="dxa"/>
          </w:tcPr>
          <w:p w:rsidR="00CA0A3D" w:rsidRPr="00FD7CEE" w:rsidRDefault="000C4E1D" w:rsidP="009F534E">
            <w:pPr>
              <w:rPr>
                <w:sz w:val="20"/>
              </w:rPr>
            </w:pPr>
            <w:r w:rsidRPr="000C4E1D">
              <w:rPr>
                <w:sz w:val="20"/>
              </w:rPr>
              <w:t>control of one country</w:t>
            </w:r>
            <w:r>
              <w:rPr>
                <w:sz w:val="20"/>
              </w:rPr>
              <w:t xml:space="preserve"> transferred</w:t>
            </w:r>
            <w:r w:rsidRPr="000C4E1D">
              <w:rPr>
                <w:sz w:val="20"/>
              </w:rPr>
              <w:t xml:space="preserve"> t</w:t>
            </w:r>
            <w:r>
              <w:rPr>
                <w:sz w:val="20"/>
              </w:rPr>
              <w:t>o another by the League of Nations following World War I</w:t>
            </w:r>
          </w:p>
        </w:tc>
      </w:tr>
      <w:tr w:rsidR="00CA0A3D" w:rsidTr="005A4810">
        <w:trPr>
          <w:trHeight w:val="288"/>
        </w:trPr>
        <w:tc>
          <w:tcPr>
            <w:tcW w:w="2155" w:type="dxa"/>
          </w:tcPr>
          <w:p w:rsidR="00CA0A3D" w:rsidRDefault="009C3023" w:rsidP="00D84754">
            <w:r>
              <w:t>Palestine</w:t>
            </w:r>
          </w:p>
        </w:tc>
        <w:tc>
          <w:tcPr>
            <w:tcW w:w="8635" w:type="dxa"/>
          </w:tcPr>
          <w:p w:rsidR="00CA0A3D" w:rsidRPr="00FD7CEE" w:rsidRDefault="000C4E1D" w:rsidP="00D84754">
            <w:pPr>
              <w:rPr>
                <w:sz w:val="20"/>
              </w:rPr>
            </w:pPr>
            <w:r w:rsidRPr="000C4E1D">
              <w:rPr>
                <w:sz w:val="20"/>
              </w:rPr>
              <w:t>a geographical and historical region in the Middle East;</w:t>
            </w:r>
          </w:p>
        </w:tc>
      </w:tr>
      <w:tr w:rsidR="00FE1887" w:rsidTr="005A4810">
        <w:trPr>
          <w:trHeight w:val="288"/>
        </w:trPr>
        <w:tc>
          <w:tcPr>
            <w:tcW w:w="2155" w:type="dxa"/>
          </w:tcPr>
          <w:p w:rsidR="00FE1887" w:rsidRDefault="009C3023" w:rsidP="00E73F1C">
            <w:r>
              <w:t>Zionism</w:t>
            </w:r>
          </w:p>
        </w:tc>
        <w:tc>
          <w:tcPr>
            <w:tcW w:w="8635" w:type="dxa"/>
          </w:tcPr>
          <w:p w:rsidR="00FE1887" w:rsidRPr="00FD7CEE" w:rsidRDefault="000C4E1D" w:rsidP="00E73F1C">
            <w:pPr>
              <w:rPr>
                <w:sz w:val="20"/>
              </w:rPr>
            </w:pPr>
            <w:r w:rsidRPr="000C4E1D">
              <w:rPr>
                <w:sz w:val="20"/>
              </w:rPr>
              <w:t>a movement for (originally) the re-establishment and (now) the development and protection of a Jewish nation in what is now Israel.</w:t>
            </w:r>
          </w:p>
        </w:tc>
      </w:tr>
      <w:tr w:rsidR="006A5523" w:rsidTr="005A4810">
        <w:trPr>
          <w:trHeight w:val="288"/>
        </w:trPr>
        <w:tc>
          <w:tcPr>
            <w:tcW w:w="2155" w:type="dxa"/>
          </w:tcPr>
          <w:p w:rsidR="006A5523" w:rsidRDefault="00510298" w:rsidP="00633C5E">
            <w:r>
              <w:t>Palestinian</w:t>
            </w:r>
            <w:r w:rsidR="009C3023">
              <w:t xml:space="preserve"> Liberation Organization (PLO)</w:t>
            </w:r>
          </w:p>
        </w:tc>
        <w:tc>
          <w:tcPr>
            <w:tcW w:w="8635" w:type="dxa"/>
          </w:tcPr>
          <w:p w:rsidR="006A5523" w:rsidRPr="00FD7CEE" w:rsidRDefault="000C4E1D" w:rsidP="00633C5E">
            <w:pPr>
              <w:rPr>
                <w:sz w:val="20"/>
              </w:rPr>
            </w:pPr>
            <w:r w:rsidRPr="000C4E1D">
              <w:rPr>
                <w:sz w:val="20"/>
              </w:rPr>
              <w:t>The Palestine Liberation Organization is an organization founded in 1964 with the purpose of the "liberation of Pa</w:t>
            </w:r>
            <w:r>
              <w:rPr>
                <w:sz w:val="20"/>
              </w:rPr>
              <w:t>lestine" through armed struggle</w:t>
            </w:r>
          </w:p>
        </w:tc>
      </w:tr>
      <w:tr w:rsidR="006A5523" w:rsidTr="005A4810">
        <w:trPr>
          <w:trHeight w:val="288"/>
        </w:trPr>
        <w:tc>
          <w:tcPr>
            <w:tcW w:w="2155" w:type="dxa"/>
          </w:tcPr>
          <w:p w:rsidR="006A5523" w:rsidRDefault="003C1041" w:rsidP="00633C5E">
            <w:r>
              <w:t>Intifada</w:t>
            </w:r>
          </w:p>
        </w:tc>
        <w:tc>
          <w:tcPr>
            <w:tcW w:w="8635" w:type="dxa"/>
          </w:tcPr>
          <w:p w:rsidR="006A5523" w:rsidRPr="00FD7CEE" w:rsidRDefault="000C4E1D" w:rsidP="00633C5E">
            <w:pPr>
              <w:rPr>
                <w:sz w:val="20"/>
              </w:rPr>
            </w:pPr>
            <w:r>
              <w:rPr>
                <w:sz w:val="20"/>
              </w:rPr>
              <w:t>“</w:t>
            </w:r>
            <w:r w:rsidR="00897016">
              <w:rPr>
                <w:sz w:val="20"/>
              </w:rPr>
              <w:t xml:space="preserve">to </w:t>
            </w:r>
            <w:r>
              <w:rPr>
                <w:sz w:val="20"/>
              </w:rPr>
              <w:t>shake off”</w:t>
            </w:r>
            <w:r w:rsidR="00897016">
              <w:rPr>
                <w:sz w:val="20"/>
              </w:rPr>
              <w:t xml:space="preserve">; </w:t>
            </w:r>
            <w:r w:rsidRPr="000C4E1D">
              <w:rPr>
                <w:sz w:val="20"/>
              </w:rPr>
              <w:t>Palestinian uprising against Israeli occupation of the West Bank and Gaza Strip</w:t>
            </w:r>
          </w:p>
        </w:tc>
      </w:tr>
    </w:tbl>
    <w:p w:rsidR="00897016" w:rsidRDefault="00897016" w:rsidP="00897016">
      <w:pPr>
        <w:pStyle w:val="Heading2"/>
        <w:spacing w:before="0"/>
      </w:pPr>
      <w:r>
        <w:t>Characters</w:t>
      </w:r>
    </w:p>
    <w:tbl>
      <w:tblPr>
        <w:tblStyle w:val="TableGrid"/>
        <w:tblW w:w="0" w:type="auto"/>
        <w:tblLook w:val="04A0" w:firstRow="1" w:lastRow="0" w:firstColumn="1" w:lastColumn="0" w:noHBand="0" w:noVBand="1"/>
      </w:tblPr>
      <w:tblGrid>
        <w:gridCol w:w="2155"/>
        <w:gridCol w:w="8635"/>
      </w:tblGrid>
      <w:tr w:rsidR="00897016" w:rsidTr="00C448BB">
        <w:trPr>
          <w:trHeight w:val="288"/>
        </w:trPr>
        <w:tc>
          <w:tcPr>
            <w:tcW w:w="2155" w:type="dxa"/>
          </w:tcPr>
          <w:p w:rsidR="00897016" w:rsidRDefault="00897016" w:rsidP="00C448BB">
            <w:r>
              <w:t>Mohandas Gandhi</w:t>
            </w:r>
          </w:p>
        </w:tc>
        <w:tc>
          <w:tcPr>
            <w:tcW w:w="8635" w:type="dxa"/>
          </w:tcPr>
          <w:p w:rsidR="00897016" w:rsidRPr="0017414E" w:rsidRDefault="001550D2" w:rsidP="00C448BB">
            <w:pPr>
              <w:rPr>
                <w:sz w:val="20"/>
              </w:rPr>
            </w:pPr>
            <w:r w:rsidRPr="001550D2">
              <w:rPr>
                <w:sz w:val="20"/>
              </w:rPr>
              <w:t>political and spiritual leader during India's struggle with</w:t>
            </w:r>
            <w:r>
              <w:rPr>
                <w:sz w:val="20"/>
              </w:rPr>
              <w:t xml:space="preserve"> Great Britain for home rule, advocating</w:t>
            </w:r>
            <w:r w:rsidRPr="001550D2">
              <w:rPr>
                <w:sz w:val="20"/>
              </w:rPr>
              <w:t xml:space="preserve"> of </w:t>
            </w:r>
            <w:r>
              <w:rPr>
                <w:sz w:val="20"/>
              </w:rPr>
              <w:t>nonviolent civil</w:t>
            </w:r>
            <w:r w:rsidRPr="001550D2">
              <w:rPr>
                <w:sz w:val="20"/>
              </w:rPr>
              <w:t xml:space="preserve"> resistance</w:t>
            </w:r>
          </w:p>
        </w:tc>
      </w:tr>
      <w:tr w:rsidR="00897016" w:rsidTr="00C448BB">
        <w:trPr>
          <w:trHeight w:val="288"/>
        </w:trPr>
        <w:tc>
          <w:tcPr>
            <w:tcW w:w="2155" w:type="dxa"/>
          </w:tcPr>
          <w:p w:rsidR="00897016" w:rsidRDefault="00897016" w:rsidP="00C448BB">
            <w:r w:rsidRPr="00730134">
              <w:t xml:space="preserve">Jawaharlal </w:t>
            </w:r>
            <w:r>
              <w:t>Nehru</w:t>
            </w:r>
          </w:p>
        </w:tc>
        <w:tc>
          <w:tcPr>
            <w:tcW w:w="8635" w:type="dxa"/>
          </w:tcPr>
          <w:p w:rsidR="00897016" w:rsidRPr="0017414E" w:rsidRDefault="001550D2" w:rsidP="00C448BB">
            <w:pPr>
              <w:rPr>
                <w:sz w:val="20"/>
              </w:rPr>
            </w:pPr>
            <w:r w:rsidRPr="001550D2">
              <w:rPr>
                <w:sz w:val="20"/>
              </w:rPr>
              <w:t>Indian statesman and leader with Gandhi in the struggle for home rule; was the first prime minister of the Republic of India</w:t>
            </w:r>
          </w:p>
        </w:tc>
      </w:tr>
      <w:tr w:rsidR="00897016" w:rsidTr="00C448BB">
        <w:trPr>
          <w:trHeight w:val="288"/>
        </w:trPr>
        <w:tc>
          <w:tcPr>
            <w:tcW w:w="2155" w:type="dxa"/>
          </w:tcPr>
          <w:p w:rsidR="00897016" w:rsidRDefault="00897016" w:rsidP="00C448BB">
            <w:r w:rsidRPr="00730134">
              <w:t>Muhammad Ali Jinnah</w:t>
            </w:r>
          </w:p>
        </w:tc>
        <w:tc>
          <w:tcPr>
            <w:tcW w:w="8635" w:type="dxa"/>
          </w:tcPr>
          <w:p w:rsidR="00897016" w:rsidRPr="0017414E" w:rsidRDefault="001550D2" w:rsidP="00C448BB">
            <w:pPr>
              <w:rPr>
                <w:sz w:val="20"/>
              </w:rPr>
            </w:pPr>
            <w:r w:rsidRPr="001550D2">
              <w:rPr>
                <w:sz w:val="20"/>
              </w:rPr>
              <w:t>lawyer, politician, and the founder of Pakistan</w:t>
            </w:r>
          </w:p>
        </w:tc>
      </w:tr>
      <w:tr w:rsidR="00897016" w:rsidTr="00C448BB">
        <w:trPr>
          <w:trHeight w:val="288"/>
        </w:trPr>
        <w:tc>
          <w:tcPr>
            <w:tcW w:w="2155" w:type="dxa"/>
          </w:tcPr>
          <w:p w:rsidR="00897016" w:rsidRDefault="00897016" w:rsidP="00C448BB">
            <w:r>
              <w:t>Nelson Mandela</w:t>
            </w:r>
          </w:p>
        </w:tc>
        <w:tc>
          <w:tcPr>
            <w:tcW w:w="8635" w:type="dxa"/>
          </w:tcPr>
          <w:p w:rsidR="00897016" w:rsidRPr="0017414E" w:rsidRDefault="00280279" w:rsidP="00C448BB">
            <w:pPr>
              <w:rPr>
                <w:sz w:val="20"/>
              </w:rPr>
            </w:pPr>
            <w:r w:rsidRPr="00280279">
              <w:rPr>
                <w:sz w:val="20"/>
              </w:rPr>
              <w:t>South African statesman who was released from prison to become the nation's first democratically elected president in 1994</w:t>
            </w:r>
          </w:p>
        </w:tc>
      </w:tr>
      <w:tr w:rsidR="00280279" w:rsidTr="00C448BB">
        <w:trPr>
          <w:trHeight w:val="288"/>
        </w:trPr>
        <w:tc>
          <w:tcPr>
            <w:tcW w:w="2155" w:type="dxa"/>
          </w:tcPr>
          <w:p w:rsidR="00280279" w:rsidRDefault="00280279" w:rsidP="00C448BB">
            <w:r>
              <w:t>Desmond Tutu</w:t>
            </w:r>
          </w:p>
        </w:tc>
        <w:tc>
          <w:tcPr>
            <w:tcW w:w="8635" w:type="dxa"/>
          </w:tcPr>
          <w:p w:rsidR="00280279" w:rsidRPr="00280279" w:rsidRDefault="001550D2" w:rsidP="00C448BB">
            <w:pPr>
              <w:rPr>
                <w:sz w:val="20"/>
              </w:rPr>
            </w:pPr>
            <w:r w:rsidRPr="001550D2">
              <w:rPr>
                <w:sz w:val="20"/>
              </w:rPr>
              <w:t>South African Anglican cleric and theologian known for his work as an anti-apartheid and human rights activist.</w:t>
            </w:r>
          </w:p>
        </w:tc>
      </w:tr>
    </w:tbl>
    <w:p w:rsidR="009407DE" w:rsidRDefault="009407DE" w:rsidP="00991E27">
      <w:pPr>
        <w:pStyle w:val="Heading2"/>
        <w:spacing w:before="0"/>
      </w:pPr>
      <w:r>
        <w:t xml:space="preserve">Plot </w:t>
      </w:r>
    </w:p>
    <w:tbl>
      <w:tblPr>
        <w:tblStyle w:val="TableGrid"/>
        <w:tblW w:w="5000" w:type="pct"/>
        <w:tblLook w:val="04A0" w:firstRow="1" w:lastRow="0" w:firstColumn="1" w:lastColumn="0" w:noHBand="0" w:noVBand="1"/>
      </w:tblPr>
      <w:tblGrid>
        <w:gridCol w:w="2156"/>
        <w:gridCol w:w="8634"/>
      </w:tblGrid>
      <w:tr w:rsidR="006A5523" w:rsidTr="005A4810">
        <w:trPr>
          <w:trHeight w:val="288"/>
        </w:trPr>
        <w:tc>
          <w:tcPr>
            <w:tcW w:w="999" w:type="pct"/>
          </w:tcPr>
          <w:p w:rsidR="006A5523" w:rsidRDefault="0069363B" w:rsidP="000B30C7">
            <w:r>
              <w:t>Indian National Congress</w:t>
            </w:r>
          </w:p>
        </w:tc>
        <w:tc>
          <w:tcPr>
            <w:tcW w:w="4001" w:type="pct"/>
          </w:tcPr>
          <w:p w:rsidR="006A5523" w:rsidRPr="00695A74" w:rsidRDefault="00897016" w:rsidP="00FD7CEE">
            <w:pPr>
              <w:rPr>
                <w:sz w:val="20"/>
              </w:rPr>
            </w:pPr>
            <w:r>
              <w:rPr>
                <w:sz w:val="20"/>
              </w:rPr>
              <w:t>p</w:t>
            </w:r>
            <w:r w:rsidRPr="00897016">
              <w:rPr>
                <w:sz w:val="20"/>
              </w:rPr>
              <w:t xml:space="preserve">olitical party </w:t>
            </w:r>
            <w:r>
              <w:rPr>
                <w:sz w:val="20"/>
              </w:rPr>
              <w:t>founded</w:t>
            </w:r>
            <w:r w:rsidRPr="00897016">
              <w:rPr>
                <w:sz w:val="20"/>
              </w:rPr>
              <w:t xml:space="preserve"> in 1885</w:t>
            </w:r>
            <w:r>
              <w:rPr>
                <w:sz w:val="20"/>
              </w:rPr>
              <w:t xml:space="preserve"> and</w:t>
            </w:r>
            <w:r w:rsidR="00C81E20">
              <w:rPr>
                <w:sz w:val="20"/>
              </w:rPr>
              <w:t xml:space="preserve"> </w:t>
            </w:r>
            <w:r>
              <w:rPr>
                <w:sz w:val="20"/>
              </w:rPr>
              <w:t xml:space="preserve">central to the </w:t>
            </w:r>
            <w:r w:rsidRPr="00897016">
              <w:rPr>
                <w:sz w:val="20"/>
              </w:rPr>
              <w:t>independence movement in t</w:t>
            </w:r>
            <w:r>
              <w:rPr>
                <w:sz w:val="20"/>
              </w:rPr>
              <w:t>he 1930s under Mahatma Gandhi</w:t>
            </w:r>
          </w:p>
        </w:tc>
      </w:tr>
      <w:tr w:rsidR="0069363B" w:rsidTr="005A4810">
        <w:trPr>
          <w:trHeight w:val="288"/>
        </w:trPr>
        <w:tc>
          <w:tcPr>
            <w:tcW w:w="999" w:type="pct"/>
          </w:tcPr>
          <w:p w:rsidR="0069363B" w:rsidRDefault="0069363B" w:rsidP="0069363B">
            <w:r>
              <w:t xml:space="preserve">Civil Disobedience  </w:t>
            </w:r>
          </w:p>
        </w:tc>
        <w:tc>
          <w:tcPr>
            <w:tcW w:w="4001" w:type="pct"/>
          </w:tcPr>
          <w:p w:rsidR="0069363B" w:rsidRPr="00CD44E8" w:rsidRDefault="00CD44E8" w:rsidP="0069363B">
            <w:pPr>
              <w:rPr>
                <w:sz w:val="20"/>
              </w:rPr>
            </w:pPr>
            <w:r w:rsidRPr="00CD44E8">
              <w:rPr>
                <w:sz w:val="20"/>
              </w:rPr>
              <w:t>the refusal to comply with certain laws or to pay taxes and fines, as a peaceful form of political protest.</w:t>
            </w:r>
          </w:p>
        </w:tc>
      </w:tr>
      <w:tr w:rsidR="0069363B" w:rsidTr="005A4810">
        <w:trPr>
          <w:trHeight w:val="288"/>
        </w:trPr>
        <w:tc>
          <w:tcPr>
            <w:tcW w:w="999" w:type="pct"/>
          </w:tcPr>
          <w:p w:rsidR="0069363B" w:rsidRDefault="0069363B" w:rsidP="0069363B">
            <w:r>
              <w:t>Nonviolence</w:t>
            </w:r>
          </w:p>
        </w:tc>
        <w:tc>
          <w:tcPr>
            <w:tcW w:w="4001" w:type="pct"/>
          </w:tcPr>
          <w:p w:rsidR="0069363B" w:rsidRPr="00CD44E8" w:rsidRDefault="00CD44E8" w:rsidP="0069363B">
            <w:pPr>
              <w:rPr>
                <w:sz w:val="20"/>
              </w:rPr>
            </w:pPr>
            <w:r w:rsidRPr="00CD44E8">
              <w:rPr>
                <w:sz w:val="20"/>
              </w:rPr>
              <w:t>the use of peaceful means, not force, to bring about political or social change.</w:t>
            </w:r>
          </w:p>
        </w:tc>
      </w:tr>
      <w:tr w:rsidR="0069363B" w:rsidTr="005A4810">
        <w:trPr>
          <w:trHeight w:val="288"/>
        </w:trPr>
        <w:tc>
          <w:tcPr>
            <w:tcW w:w="999" w:type="pct"/>
          </w:tcPr>
          <w:p w:rsidR="0069363B" w:rsidRDefault="0069363B" w:rsidP="0069363B">
            <w:r>
              <w:t xml:space="preserve">Salt March </w:t>
            </w:r>
          </w:p>
        </w:tc>
        <w:tc>
          <w:tcPr>
            <w:tcW w:w="4001" w:type="pct"/>
          </w:tcPr>
          <w:p w:rsidR="0069363B" w:rsidRPr="00695A74" w:rsidRDefault="00CD44E8" w:rsidP="0069363B">
            <w:pPr>
              <w:rPr>
                <w:sz w:val="20"/>
              </w:rPr>
            </w:pPr>
            <w:r>
              <w:rPr>
                <w:sz w:val="20"/>
              </w:rPr>
              <w:t>A march to the sea to break the law regarding the British monopoly on salt.</w:t>
            </w:r>
          </w:p>
        </w:tc>
      </w:tr>
      <w:tr w:rsidR="0069363B" w:rsidTr="005A4810">
        <w:trPr>
          <w:trHeight w:val="288"/>
        </w:trPr>
        <w:tc>
          <w:tcPr>
            <w:tcW w:w="999" w:type="pct"/>
          </w:tcPr>
          <w:p w:rsidR="0069363B" w:rsidRDefault="00594866" w:rsidP="0069363B">
            <w:r>
              <w:t>Partition</w:t>
            </w:r>
          </w:p>
        </w:tc>
        <w:tc>
          <w:tcPr>
            <w:tcW w:w="4001" w:type="pct"/>
          </w:tcPr>
          <w:p w:rsidR="0069363B" w:rsidRPr="00695A74" w:rsidRDefault="00CD44E8" w:rsidP="0069363B">
            <w:pPr>
              <w:rPr>
                <w:sz w:val="20"/>
              </w:rPr>
            </w:pPr>
            <w:r w:rsidRPr="00CD44E8">
              <w:rPr>
                <w:sz w:val="20"/>
              </w:rPr>
              <w:t>the division of British India in 1947 which accompanied the creation of two independent dominions, India and Pakistan.</w:t>
            </w:r>
          </w:p>
        </w:tc>
      </w:tr>
    </w:tbl>
    <w:p w:rsidR="008952BC" w:rsidRDefault="008952BC" w:rsidP="00991E27">
      <w:pPr>
        <w:pStyle w:val="Heading2"/>
        <w:spacing w:before="0"/>
      </w:pPr>
      <w:r>
        <w:t xml:space="preserve">Resolution </w:t>
      </w:r>
    </w:p>
    <w:tbl>
      <w:tblPr>
        <w:tblStyle w:val="TableGrid"/>
        <w:tblW w:w="0" w:type="auto"/>
        <w:tblLook w:val="04A0" w:firstRow="1" w:lastRow="0" w:firstColumn="1" w:lastColumn="0" w:noHBand="0" w:noVBand="1"/>
      </w:tblPr>
      <w:tblGrid>
        <w:gridCol w:w="2155"/>
        <w:gridCol w:w="8635"/>
      </w:tblGrid>
      <w:tr w:rsidR="006D6A60" w:rsidTr="005A4810">
        <w:trPr>
          <w:trHeight w:val="288"/>
        </w:trPr>
        <w:tc>
          <w:tcPr>
            <w:tcW w:w="2155" w:type="dxa"/>
          </w:tcPr>
          <w:p w:rsidR="006D6A60" w:rsidRDefault="00984AD3" w:rsidP="000825FC">
            <w:r>
              <w:t xml:space="preserve">Pan Africanism </w:t>
            </w:r>
          </w:p>
        </w:tc>
        <w:tc>
          <w:tcPr>
            <w:tcW w:w="8635" w:type="dxa"/>
          </w:tcPr>
          <w:p w:rsidR="006D6A60" w:rsidRPr="00695A74" w:rsidRDefault="00280279" w:rsidP="000825FC">
            <w:pPr>
              <w:rPr>
                <w:sz w:val="20"/>
                <w:szCs w:val="20"/>
              </w:rPr>
            </w:pPr>
            <w:r w:rsidRPr="00280279">
              <w:rPr>
                <w:sz w:val="20"/>
                <w:szCs w:val="20"/>
              </w:rPr>
              <w:t>a worldwide intellectual movement that aims to encourage and strengthen bonds of solidarity between all people of African descent.</w:t>
            </w:r>
          </w:p>
        </w:tc>
      </w:tr>
      <w:tr w:rsidR="001B5EC8" w:rsidTr="005A4810">
        <w:trPr>
          <w:trHeight w:val="288"/>
        </w:trPr>
        <w:tc>
          <w:tcPr>
            <w:tcW w:w="2155" w:type="dxa"/>
          </w:tcPr>
          <w:p w:rsidR="001B5EC8" w:rsidRDefault="001B5EC8" w:rsidP="000825FC">
            <w:r>
              <w:t xml:space="preserve">Apartheid </w:t>
            </w:r>
          </w:p>
        </w:tc>
        <w:tc>
          <w:tcPr>
            <w:tcW w:w="8635" w:type="dxa"/>
          </w:tcPr>
          <w:p w:rsidR="001B5EC8" w:rsidRPr="00280279" w:rsidRDefault="001B5EC8" w:rsidP="000825FC">
            <w:pPr>
              <w:rPr>
                <w:sz w:val="20"/>
                <w:szCs w:val="20"/>
              </w:rPr>
            </w:pPr>
            <w:r w:rsidRPr="001B5EC8">
              <w:rPr>
                <w:sz w:val="20"/>
                <w:szCs w:val="20"/>
              </w:rPr>
              <w:t>a policy or system of segregation or discrimination on grounds of race</w:t>
            </w:r>
            <w:r>
              <w:rPr>
                <w:sz w:val="20"/>
                <w:szCs w:val="20"/>
              </w:rPr>
              <w:t xml:space="preserve"> in South Africa</w:t>
            </w:r>
          </w:p>
        </w:tc>
      </w:tr>
      <w:tr w:rsidR="001B5EC8" w:rsidTr="005A4810">
        <w:trPr>
          <w:trHeight w:val="288"/>
        </w:trPr>
        <w:tc>
          <w:tcPr>
            <w:tcW w:w="2155" w:type="dxa"/>
          </w:tcPr>
          <w:p w:rsidR="001B5EC8" w:rsidRDefault="001B5EC8" w:rsidP="000825FC">
            <w:r>
              <w:t xml:space="preserve">Truth and Reconciliation Commission </w:t>
            </w:r>
          </w:p>
        </w:tc>
        <w:tc>
          <w:tcPr>
            <w:tcW w:w="8635" w:type="dxa"/>
          </w:tcPr>
          <w:p w:rsidR="001B5EC8" w:rsidRPr="00280279" w:rsidRDefault="001B5EC8" w:rsidP="000825FC">
            <w:pPr>
              <w:rPr>
                <w:sz w:val="20"/>
                <w:szCs w:val="20"/>
              </w:rPr>
            </w:pPr>
            <w:r w:rsidRPr="001B5EC8">
              <w:rPr>
                <w:sz w:val="20"/>
                <w:szCs w:val="20"/>
              </w:rPr>
              <w:t>a court-like restorative justice body assembled in South Africa after the abolition of apartheid in 1994.</w:t>
            </w:r>
          </w:p>
        </w:tc>
      </w:tr>
    </w:tbl>
    <w:p w:rsidR="00EF43C6" w:rsidRPr="00B74E53" w:rsidRDefault="00EF43C6" w:rsidP="00B74E53">
      <w:pPr>
        <w:rPr>
          <w:rFonts w:asciiTheme="majorHAnsi" w:eastAsiaTheme="majorEastAsia" w:hAnsiTheme="majorHAnsi" w:cstheme="majorBidi"/>
          <w:color w:val="2F5496" w:themeColor="accent1" w:themeShade="BF"/>
          <w:sz w:val="2"/>
          <w:szCs w:val="2"/>
        </w:rPr>
      </w:pPr>
      <w:r>
        <w:br w:type="page"/>
      </w:r>
    </w:p>
    <w:p w:rsidR="00053CE8" w:rsidRDefault="00053CE8" w:rsidP="00053CE8">
      <w:pPr>
        <w:pStyle w:val="Heading1"/>
      </w:pPr>
      <w:r>
        <w:lastRenderedPageBreak/>
        <w:t xml:space="preserve">Analysis </w:t>
      </w:r>
    </w:p>
    <w:p w:rsidR="00830AF0" w:rsidRPr="00830AF0" w:rsidRDefault="00830AF0" w:rsidP="00830AF0">
      <w:r>
        <w:t xml:space="preserve">Answer the </w:t>
      </w:r>
      <w:r w:rsidR="00B74E53">
        <w:t>main</w:t>
      </w:r>
      <w:r>
        <w:t xml:space="preserve"> question</w:t>
      </w:r>
      <w:r w:rsidR="00C244BA">
        <w:t>s</w:t>
      </w:r>
      <w:r>
        <w:t xml:space="preserve"> </w:t>
      </w:r>
      <w:r w:rsidR="00DF0A3D">
        <w:t xml:space="preserve">in a perfect paragraph. There should be a topic sentence, three supporting sentences and a conclusion.  </w:t>
      </w:r>
      <w:r>
        <w:t xml:space="preserve">The </w:t>
      </w:r>
      <w:r w:rsidR="00B74E53">
        <w:t xml:space="preserve">supporting questions are provided to </w:t>
      </w:r>
      <w:r w:rsidR="00DF0A3D">
        <w:t>support your thinking around the main question</w:t>
      </w:r>
      <w:r>
        <w:t xml:space="preserve">. </w:t>
      </w:r>
    </w:p>
    <w:p w:rsidR="00387695" w:rsidRDefault="00387695" w:rsidP="00387695">
      <w:pPr>
        <w:pStyle w:val="Heading2"/>
      </w:pPr>
      <w:r>
        <w:t>Theme</w:t>
      </w:r>
    </w:p>
    <w:p w:rsidR="00B12FD4" w:rsidRPr="00B12FD4" w:rsidRDefault="00B12FD4" w:rsidP="00B12FD4">
      <w:pPr>
        <w:pStyle w:val="ListParagraph"/>
        <w:numPr>
          <w:ilvl w:val="0"/>
          <w:numId w:val="24"/>
        </w:numPr>
        <w:rPr>
          <w:iCs/>
        </w:rPr>
      </w:pPr>
      <w:r w:rsidRPr="00B12FD4">
        <w:t>How do you bring reconciliation to situations of injustice?</w:t>
      </w:r>
    </w:p>
    <w:p w:rsidR="00803116" w:rsidRPr="00803116" w:rsidRDefault="00803116" w:rsidP="00803116">
      <w:pPr>
        <w:rPr>
          <w:i/>
        </w:rPr>
      </w:pPr>
      <w:r w:rsidRPr="00803116">
        <w:rPr>
          <w:i/>
        </w:rPr>
        <w:t>What are the challenges to reconciliation?</w:t>
      </w:r>
    </w:p>
    <w:p w:rsidR="00526DDE" w:rsidRPr="00526DDE" w:rsidRDefault="00526DDE" w:rsidP="00526DDE">
      <w:pPr>
        <w:rPr>
          <w:i/>
        </w:rPr>
      </w:pPr>
      <w:r w:rsidRPr="00526DDE">
        <w:rPr>
          <w:i/>
        </w:rPr>
        <w:t>What is the structural violence of privilege?</w:t>
      </w:r>
    </w:p>
    <w:p w:rsidR="00A93D9F" w:rsidRDefault="00324973" w:rsidP="00D81D9A">
      <w:pPr>
        <w:rPr>
          <w:i/>
        </w:rPr>
      </w:pPr>
      <w:r>
        <w:rPr>
          <w:i/>
        </w:rPr>
        <w:t xml:space="preserve">What </w:t>
      </w:r>
      <w:r w:rsidR="00B12FD4">
        <w:rPr>
          <w:i/>
        </w:rPr>
        <w:t>does</w:t>
      </w:r>
      <w:r>
        <w:rPr>
          <w:i/>
        </w:rPr>
        <w:t xml:space="preserve"> </w:t>
      </w:r>
      <w:r w:rsidR="00B12FD4">
        <w:rPr>
          <w:i/>
        </w:rPr>
        <w:t>reconciliation require</w:t>
      </w:r>
      <w:r w:rsidR="00CA0A3D">
        <w:rPr>
          <w:i/>
        </w:rPr>
        <w:t>?</w:t>
      </w:r>
    </w:p>
    <w:p w:rsidR="00447E92" w:rsidRPr="00447E92" w:rsidRDefault="00447E92" w:rsidP="00447E92">
      <w:pPr>
        <w:pStyle w:val="Heading2"/>
      </w:pPr>
      <w:r>
        <w:t xml:space="preserve">Setting </w:t>
      </w:r>
    </w:p>
    <w:p w:rsidR="00447E92" w:rsidRDefault="00860C0E" w:rsidP="003C1041">
      <w:pPr>
        <w:pStyle w:val="ListParagraph"/>
        <w:numPr>
          <w:ilvl w:val="0"/>
          <w:numId w:val="24"/>
        </w:numPr>
      </w:pPr>
      <w:r>
        <w:t xml:space="preserve">What </w:t>
      </w:r>
      <w:r w:rsidR="003C1041">
        <w:t xml:space="preserve">sparked </w:t>
      </w:r>
      <w:r w:rsidR="00870EB1">
        <w:t xml:space="preserve">the </w:t>
      </w:r>
      <w:r w:rsidR="00897016">
        <w:t>decolonization</w:t>
      </w:r>
      <w:r w:rsidR="00870EB1">
        <w:t xml:space="preserve"> of Asia and Africa</w:t>
      </w:r>
      <w:r w:rsidR="00CE3BBA">
        <w:t xml:space="preserve">? </w:t>
      </w:r>
    </w:p>
    <w:p w:rsidR="00EC1BFD" w:rsidRPr="00EC1BFD" w:rsidRDefault="00EC1BFD" w:rsidP="00EC1BFD">
      <w:pPr>
        <w:rPr>
          <w:i/>
        </w:rPr>
      </w:pPr>
      <w:r w:rsidRPr="00EC1BFD">
        <w:rPr>
          <w:i/>
        </w:rPr>
        <w:t>Why did colonial powers resist decolonization?</w:t>
      </w:r>
    </w:p>
    <w:p w:rsidR="00730134" w:rsidRDefault="00897016" w:rsidP="00730134">
      <w:pPr>
        <w:rPr>
          <w:i/>
        </w:rPr>
      </w:pPr>
      <w:r>
        <w:rPr>
          <w:i/>
        </w:rPr>
        <w:t xml:space="preserve">Why was the </w:t>
      </w:r>
      <w:r w:rsidR="00730134">
        <w:rPr>
          <w:i/>
        </w:rPr>
        <w:t>British Empire</w:t>
      </w:r>
      <w:r>
        <w:rPr>
          <w:i/>
        </w:rPr>
        <w:t xml:space="preserve"> weakening?</w:t>
      </w:r>
    </w:p>
    <w:p w:rsidR="00730134" w:rsidRDefault="00730134" w:rsidP="00730134">
      <w:pPr>
        <w:rPr>
          <w:i/>
        </w:rPr>
      </w:pPr>
      <w:r>
        <w:rPr>
          <w:i/>
        </w:rPr>
        <w:t>How did nationalism drive independence movements?</w:t>
      </w:r>
    </w:p>
    <w:p w:rsidR="00BC7DB4" w:rsidRDefault="00BC7DB4" w:rsidP="00BC7DB4">
      <w:pPr>
        <w:pStyle w:val="Heading2"/>
      </w:pPr>
      <w:r>
        <w:t xml:space="preserve">Conflict </w:t>
      </w:r>
    </w:p>
    <w:p w:rsidR="00BC7DB4" w:rsidRDefault="0081326A" w:rsidP="003C1041">
      <w:pPr>
        <w:pStyle w:val="ListParagraph"/>
        <w:numPr>
          <w:ilvl w:val="0"/>
          <w:numId w:val="24"/>
        </w:numPr>
      </w:pPr>
      <w:r>
        <w:t xml:space="preserve">How </w:t>
      </w:r>
      <w:r w:rsidR="00730134">
        <w:t xml:space="preserve">did </w:t>
      </w:r>
      <w:r w:rsidR="00897016">
        <w:t xml:space="preserve">British </w:t>
      </w:r>
      <w:r w:rsidR="00A076A2">
        <w:t>colonization lead to the Israeli-Palestinian conflict</w:t>
      </w:r>
      <w:r w:rsidR="00730134">
        <w:t>?</w:t>
      </w:r>
    </w:p>
    <w:p w:rsidR="003970FD" w:rsidRPr="003970FD" w:rsidRDefault="003970FD" w:rsidP="003970FD">
      <w:pPr>
        <w:rPr>
          <w:i/>
        </w:rPr>
      </w:pPr>
      <w:r w:rsidRPr="003970FD">
        <w:rPr>
          <w:i/>
        </w:rPr>
        <w:t xml:space="preserve">What </w:t>
      </w:r>
      <w:r>
        <w:rPr>
          <w:i/>
        </w:rPr>
        <w:t>do Jews and Palestinians both claim about Palestine</w:t>
      </w:r>
      <w:r w:rsidRPr="003970FD">
        <w:rPr>
          <w:i/>
        </w:rPr>
        <w:t xml:space="preserve">? </w:t>
      </w:r>
    </w:p>
    <w:p w:rsidR="00FE1887" w:rsidRDefault="003C1041" w:rsidP="00BC7DB4">
      <w:pPr>
        <w:rPr>
          <w:i/>
        </w:rPr>
      </w:pPr>
      <w:r>
        <w:rPr>
          <w:i/>
        </w:rPr>
        <w:t xml:space="preserve">How did the British </w:t>
      </w:r>
      <w:r w:rsidR="003970FD">
        <w:rPr>
          <w:i/>
        </w:rPr>
        <w:t>colonization</w:t>
      </w:r>
      <w:r>
        <w:rPr>
          <w:i/>
        </w:rPr>
        <w:t xml:space="preserve"> prepare the way for conflict</w:t>
      </w:r>
      <w:r w:rsidR="00FE1887">
        <w:rPr>
          <w:i/>
        </w:rPr>
        <w:t xml:space="preserve">? </w:t>
      </w:r>
    </w:p>
    <w:p w:rsidR="003970FD" w:rsidRDefault="003970FD" w:rsidP="00BC7DB4">
      <w:pPr>
        <w:rPr>
          <w:i/>
        </w:rPr>
      </w:pPr>
      <w:r>
        <w:rPr>
          <w:i/>
        </w:rPr>
        <w:t>How does the UN two-state plan for Palestine remain unresolved?</w:t>
      </w:r>
    </w:p>
    <w:p w:rsidR="00A076A2" w:rsidRDefault="00A076A2" w:rsidP="00A076A2">
      <w:pPr>
        <w:pStyle w:val="Heading2"/>
      </w:pPr>
      <w:r>
        <w:t xml:space="preserve">Characters </w:t>
      </w:r>
    </w:p>
    <w:p w:rsidR="00A076A2" w:rsidRPr="00897016" w:rsidRDefault="00A076A2" w:rsidP="00EB51CF">
      <w:pPr>
        <w:pStyle w:val="ListParagraph"/>
        <w:numPr>
          <w:ilvl w:val="0"/>
          <w:numId w:val="24"/>
        </w:numPr>
        <w:rPr>
          <w:i/>
        </w:rPr>
      </w:pPr>
      <w:r>
        <w:t xml:space="preserve">How did Gandhi fashion a new response to injustice in India? </w:t>
      </w:r>
    </w:p>
    <w:p w:rsidR="00897016" w:rsidRDefault="00897016" w:rsidP="00897016">
      <w:pPr>
        <w:rPr>
          <w:i/>
        </w:rPr>
      </w:pPr>
      <w:r>
        <w:rPr>
          <w:i/>
        </w:rPr>
        <w:t xml:space="preserve">What is nonviolent civil disobedience? </w:t>
      </w:r>
    </w:p>
    <w:p w:rsidR="00897016" w:rsidRDefault="00897016" w:rsidP="00897016">
      <w:pPr>
        <w:rPr>
          <w:i/>
        </w:rPr>
      </w:pPr>
      <w:r>
        <w:rPr>
          <w:i/>
        </w:rPr>
        <w:t xml:space="preserve">How did Gandhi apply nonviolence in the independence movement? </w:t>
      </w:r>
    </w:p>
    <w:p w:rsidR="00897016" w:rsidRPr="00897016" w:rsidRDefault="00EB51CF" w:rsidP="00897016">
      <w:pPr>
        <w:rPr>
          <w:i/>
        </w:rPr>
      </w:pPr>
      <w:r>
        <w:rPr>
          <w:i/>
        </w:rPr>
        <w:t xml:space="preserve">Was </w:t>
      </w:r>
      <w:r w:rsidR="007E0ECA">
        <w:rPr>
          <w:i/>
        </w:rPr>
        <w:t>Gandhi’s</w:t>
      </w:r>
      <w:r>
        <w:rPr>
          <w:i/>
        </w:rPr>
        <w:t xml:space="preserve"> nonviolent civil disobedience successful? </w:t>
      </w:r>
      <w:r w:rsidR="00EE2E1A">
        <w:rPr>
          <w:i/>
        </w:rPr>
        <w:t>Explain.</w:t>
      </w:r>
    </w:p>
    <w:p w:rsidR="00BE2FE1" w:rsidRDefault="00BE2FE1" w:rsidP="00BE2FE1">
      <w:pPr>
        <w:pStyle w:val="Heading2"/>
      </w:pPr>
      <w:r>
        <w:t xml:space="preserve">Plot </w:t>
      </w:r>
    </w:p>
    <w:p w:rsidR="00BE2FE1" w:rsidRDefault="00BE2FE1" w:rsidP="00EB51CF">
      <w:pPr>
        <w:pStyle w:val="ListParagraph"/>
        <w:numPr>
          <w:ilvl w:val="0"/>
          <w:numId w:val="24"/>
        </w:numPr>
      </w:pPr>
      <w:r>
        <w:t xml:space="preserve"> </w:t>
      </w:r>
      <w:r w:rsidR="00A076A2">
        <w:t>Why</w:t>
      </w:r>
      <w:r w:rsidR="00E97AA3">
        <w:t xml:space="preserve"> was there a partition of India</w:t>
      </w:r>
      <w:r>
        <w:t xml:space="preserve">? </w:t>
      </w:r>
    </w:p>
    <w:p w:rsidR="00E97AA3" w:rsidRPr="00EB51CF" w:rsidRDefault="00E97AA3" w:rsidP="00E97AA3">
      <w:pPr>
        <w:rPr>
          <w:i/>
        </w:rPr>
      </w:pPr>
      <w:r w:rsidRPr="00EB51CF">
        <w:rPr>
          <w:i/>
        </w:rPr>
        <w:t>What was the British policy of “divide and conquer”?</w:t>
      </w:r>
    </w:p>
    <w:p w:rsidR="00E97AA3" w:rsidRPr="00EB51CF" w:rsidRDefault="00E97AA3" w:rsidP="00E97AA3">
      <w:pPr>
        <w:rPr>
          <w:i/>
        </w:rPr>
      </w:pPr>
      <w:r w:rsidRPr="00EB51CF">
        <w:rPr>
          <w:i/>
        </w:rPr>
        <w:t xml:space="preserve">How </w:t>
      </w:r>
      <w:r w:rsidR="00EB51CF">
        <w:rPr>
          <w:i/>
        </w:rPr>
        <w:t>was that policy applied</w:t>
      </w:r>
      <w:r w:rsidRPr="00EB51CF">
        <w:rPr>
          <w:i/>
        </w:rPr>
        <w:t xml:space="preserve"> </w:t>
      </w:r>
      <w:r w:rsidR="00EB51CF">
        <w:rPr>
          <w:i/>
        </w:rPr>
        <w:t>in</w:t>
      </w:r>
      <w:r w:rsidR="007E0ECA">
        <w:rPr>
          <w:i/>
        </w:rPr>
        <w:t xml:space="preserve"> India</w:t>
      </w:r>
      <w:r w:rsidRPr="00EB51CF">
        <w:rPr>
          <w:i/>
        </w:rPr>
        <w:t>?</w:t>
      </w:r>
    </w:p>
    <w:p w:rsidR="00E97AA3" w:rsidRPr="00EB51CF" w:rsidRDefault="00E97AA3" w:rsidP="00E97AA3">
      <w:pPr>
        <w:rPr>
          <w:i/>
        </w:rPr>
      </w:pPr>
      <w:r w:rsidRPr="00EB51CF">
        <w:rPr>
          <w:i/>
        </w:rPr>
        <w:t>What was the result of the partition of India</w:t>
      </w:r>
      <w:r w:rsidR="00EB51CF" w:rsidRPr="00EB51CF">
        <w:rPr>
          <w:i/>
        </w:rPr>
        <w:t>?</w:t>
      </w:r>
    </w:p>
    <w:p w:rsidR="00447E92" w:rsidRDefault="00447E92" w:rsidP="00447E92">
      <w:pPr>
        <w:pStyle w:val="Heading2"/>
      </w:pPr>
      <w:r>
        <w:t>Resolution</w:t>
      </w:r>
    </w:p>
    <w:p w:rsidR="00447E92" w:rsidRDefault="00EC1BFD" w:rsidP="00EB51CF">
      <w:pPr>
        <w:pStyle w:val="ListParagraph"/>
        <w:numPr>
          <w:ilvl w:val="0"/>
          <w:numId w:val="24"/>
        </w:numPr>
      </w:pPr>
      <w:r>
        <w:t xml:space="preserve">How did Africa decolonize? </w:t>
      </w:r>
    </w:p>
    <w:p w:rsidR="00C06A02" w:rsidRDefault="00726FF1">
      <w:pPr>
        <w:rPr>
          <w:i/>
        </w:rPr>
      </w:pPr>
      <w:r>
        <w:rPr>
          <w:i/>
        </w:rPr>
        <w:t>Why</w:t>
      </w:r>
      <w:r w:rsidR="00EC1BFD">
        <w:rPr>
          <w:i/>
        </w:rPr>
        <w:t xml:space="preserve"> is pan-Africanism</w:t>
      </w:r>
      <w:r>
        <w:rPr>
          <w:i/>
        </w:rPr>
        <w:t xml:space="preserve"> important</w:t>
      </w:r>
      <w:r w:rsidR="00EC1BFD">
        <w:rPr>
          <w:i/>
        </w:rPr>
        <w:t xml:space="preserve">? </w:t>
      </w:r>
    </w:p>
    <w:p w:rsidR="00EC253E" w:rsidRDefault="00EC253E" w:rsidP="00EC253E">
      <w:pPr>
        <w:rPr>
          <w:i/>
        </w:rPr>
      </w:pPr>
      <w:r>
        <w:rPr>
          <w:i/>
        </w:rPr>
        <w:t xml:space="preserve">Who were major figures in the decolonization in Africa? </w:t>
      </w:r>
    </w:p>
    <w:p w:rsidR="00CD44E8" w:rsidRDefault="003148A9">
      <w:pPr>
        <w:rPr>
          <w:i/>
        </w:rPr>
      </w:pPr>
      <w:r>
        <w:rPr>
          <w:i/>
        </w:rPr>
        <w:t>How was South Africa</w:t>
      </w:r>
      <w:r w:rsidR="00CD44E8">
        <w:rPr>
          <w:i/>
        </w:rPr>
        <w:t xml:space="preserve"> unique?</w:t>
      </w:r>
    </w:p>
    <w:p w:rsidR="00B220E2" w:rsidRDefault="00B220E2">
      <w:pPr>
        <w:rPr>
          <w:i/>
        </w:rPr>
      </w:pPr>
      <w:r>
        <w:rPr>
          <w:i/>
        </w:rPr>
        <w:br w:type="page"/>
      </w:r>
    </w:p>
    <w:p w:rsidR="00B220E2" w:rsidRDefault="00B220E2" w:rsidP="00B220E2">
      <w:pPr>
        <w:pStyle w:val="Heading1"/>
      </w:pPr>
      <w:r>
        <w:lastRenderedPageBreak/>
        <w:t xml:space="preserve">Analysis </w:t>
      </w:r>
    </w:p>
    <w:p w:rsidR="00B220E2" w:rsidRPr="00830AF0" w:rsidRDefault="00B220E2" w:rsidP="00B220E2">
      <w:r>
        <w:t xml:space="preserve">Answer the main questions in a perfect paragraph. There should be a topic sentence, three supporting sentences and a conclusion.  The supporting questions are provided to support your thinking around the main question. </w:t>
      </w:r>
    </w:p>
    <w:p w:rsidR="00B220E2" w:rsidRDefault="00B220E2" w:rsidP="00B220E2">
      <w:pPr>
        <w:pStyle w:val="Heading2"/>
      </w:pPr>
      <w:r>
        <w:t>Theme</w:t>
      </w:r>
    </w:p>
    <w:p w:rsidR="00B220E2" w:rsidRPr="00725A08" w:rsidRDefault="00B220E2" w:rsidP="00B220E2">
      <w:pPr>
        <w:pStyle w:val="ListParagraph"/>
        <w:numPr>
          <w:ilvl w:val="0"/>
          <w:numId w:val="26"/>
        </w:numPr>
        <w:rPr>
          <w:iCs/>
        </w:rPr>
      </w:pPr>
      <w:r w:rsidRPr="00B12FD4">
        <w:t>How do you bring reconciliation to situations of injustice?</w:t>
      </w:r>
    </w:p>
    <w:p w:rsidR="00725A08" w:rsidRPr="00725A08" w:rsidRDefault="00725A08" w:rsidP="00725A08">
      <w:pPr>
        <w:rPr>
          <w:iCs/>
          <w:color w:val="FF0000"/>
        </w:rPr>
      </w:pPr>
      <w:r w:rsidRPr="00725A08">
        <w:rPr>
          <w:iCs/>
          <w:color w:val="FF0000"/>
        </w:rPr>
        <w:t xml:space="preserve">Reconciliation </w:t>
      </w:r>
      <w:r>
        <w:rPr>
          <w:iCs/>
          <w:color w:val="FF0000"/>
        </w:rPr>
        <w:t>is the challenging task of rebuilding relationships after experiencing the pain of injustice. It is a long and difficult process because injustice creates painful wounds that require heal</w:t>
      </w:r>
      <w:r w:rsidR="00116CED">
        <w:rPr>
          <w:iCs/>
          <w:color w:val="FF0000"/>
        </w:rPr>
        <w:t>ing</w:t>
      </w:r>
      <w:r>
        <w:rPr>
          <w:iCs/>
          <w:color w:val="FF0000"/>
        </w:rPr>
        <w:t xml:space="preserve">, especially when it is committed against </w:t>
      </w:r>
      <w:r w:rsidR="00116CED">
        <w:rPr>
          <w:iCs/>
          <w:color w:val="FF0000"/>
        </w:rPr>
        <w:t xml:space="preserve">whole </w:t>
      </w:r>
      <w:r>
        <w:rPr>
          <w:iCs/>
          <w:color w:val="FF0000"/>
        </w:rPr>
        <w:t>groups of people</w:t>
      </w:r>
      <w:r w:rsidR="00116CED">
        <w:rPr>
          <w:iCs/>
          <w:color w:val="FF0000"/>
        </w:rPr>
        <w:t xml:space="preserve">—women, people of color, poor, etc. A variety of groups face a daily violence that is not physical, but a constant closure of opportunities to them because of social norms that marginalize them. </w:t>
      </w:r>
      <w:r>
        <w:rPr>
          <w:iCs/>
          <w:color w:val="FF0000"/>
        </w:rPr>
        <w:t xml:space="preserve">Reconciliation is a long process of rebuilding relationships through truth telling and honest dialogue that move offenders </w:t>
      </w:r>
      <w:r w:rsidR="00116CED">
        <w:rPr>
          <w:iCs/>
          <w:color w:val="FF0000"/>
        </w:rPr>
        <w:t xml:space="preserve">beyond the blindness of their privileged power to </w:t>
      </w:r>
      <w:r>
        <w:rPr>
          <w:iCs/>
          <w:color w:val="FF0000"/>
        </w:rPr>
        <w:t xml:space="preserve">admissions of guilt and restitution. </w:t>
      </w:r>
      <w:r w:rsidR="00116CED">
        <w:rPr>
          <w:iCs/>
          <w:color w:val="FF0000"/>
        </w:rPr>
        <w:t xml:space="preserve">It is not just of matter of saying sorry, but doing sorry through acts that correct the injustice. </w:t>
      </w:r>
    </w:p>
    <w:p w:rsidR="00B220E2" w:rsidRPr="00447E92" w:rsidRDefault="00B220E2" w:rsidP="00B220E2">
      <w:pPr>
        <w:pStyle w:val="Heading2"/>
      </w:pPr>
      <w:r>
        <w:t xml:space="preserve">Setting </w:t>
      </w:r>
    </w:p>
    <w:p w:rsidR="00727A6A" w:rsidRDefault="00727A6A" w:rsidP="00727A6A">
      <w:pPr>
        <w:pStyle w:val="ListParagraph"/>
        <w:numPr>
          <w:ilvl w:val="0"/>
          <w:numId w:val="27"/>
        </w:numPr>
      </w:pPr>
      <w:r>
        <w:t xml:space="preserve">What sparked the decolonization of Asia and Africa? </w:t>
      </w:r>
    </w:p>
    <w:p w:rsidR="00B220E2" w:rsidRDefault="00B220E2" w:rsidP="00B220E2">
      <w:pPr>
        <w:rPr>
          <w:color w:val="FF0000"/>
        </w:rPr>
      </w:pPr>
      <w:r w:rsidRPr="00B220E2">
        <w:rPr>
          <w:color w:val="FF0000"/>
        </w:rPr>
        <w:t xml:space="preserve">Decolonization was sparked by the decline of European imperial powers after two world wars. </w:t>
      </w:r>
      <w:r>
        <w:rPr>
          <w:color w:val="FF0000"/>
        </w:rPr>
        <w:t xml:space="preserve">Since the industrial revolution, Europeans had colonized Asia and Africa to exploit their resources, but the devastation of war weakened them. Japanese expansion into European colonies demonstrated their political weakness and the economic burden of maintaining their empire. This led to nationalist movement advocating for their own rights for self-determination, which found support from Soviets during the Cold War. The weakening </w:t>
      </w:r>
      <w:r w:rsidR="0017376D">
        <w:rPr>
          <w:color w:val="FF0000"/>
        </w:rPr>
        <w:t xml:space="preserve">of </w:t>
      </w:r>
      <w:r>
        <w:rPr>
          <w:color w:val="FF0000"/>
        </w:rPr>
        <w:t xml:space="preserve">European empires and the desire of colonized people for independence </w:t>
      </w:r>
      <w:r w:rsidR="000D7ADC">
        <w:rPr>
          <w:color w:val="FF0000"/>
        </w:rPr>
        <w:t xml:space="preserve">pushed imperialism to an end. </w:t>
      </w:r>
    </w:p>
    <w:p w:rsidR="00B220E2" w:rsidRDefault="00B220E2" w:rsidP="00B220E2">
      <w:pPr>
        <w:pStyle w:val="Heading2"/>
      </w:pPr>
      <w:r>
        <w:t xml:space="preserve">Conflict </w:t>
      </w:r>
    </w:p>
    <w:p w:rsidR="00B220E2" w:rsidRDefault="00B220E2" w:rsidP="00B220E2">
      <w:pPr>
        <w:pStyle w:val="ListParagraph"/>
        <w:numPr>
          <w:ilvl w:val="0"/>
          <w:numId w:val="26"/>
        </w:numPr>
      </w:pPr>
      <w:r>
        <w:t>How did British colonization lead to the Israeli-Palestinian conflict?</w:t>
      </w:r>
    </w:p>
    <w:p w:rsidR="002F0D5C" w:rsidRPr="002F0D5C" w:rsidRDefault="002F0D5C" w:rsidP="00B220E2">
      <w:pPr>
        <w:rPr>
          <w:color w:val="FF0000"/>
        </w:rPr>
      </w:pPr>
      <w:r>
        <w:rPr>
          <w:color w:val="FF0000"/>
        </w:rPr>
        <w:t>The Israe</w:t>
      </w:r>
      <w:r w:rsidRPr="002F0D5C">
        <w:rPr>
          <w:color w:val="FF0000"/>
        </w:rPr>
        <w:t xml:space="preserve">l-Palestine conflict was sparked by decisions the British made regarding Palestine after World War I. </w:t>
      </w:r>
      <w:r w:rsidR="00A47255">
        <w:rPr>
          <w:color w:val="FF0000"/>
        </w:rPr>
        <w:t>T</w:t>
      </w:r>
      <w:r w:rsidR="000F0995">
        <w:rPr>
          <w:color w:val="FF0000"/>
        </w:rPr>
        <w:t xml:space="preserve">he British made contradictory promises </w:t>
      </w:r>
      <w:r w:rsidR="00D20DB5">
        <w:rPr>
          <w:color w:val="FF0000"/>
        </w:rPr>
        <w:t>to Arab and Zionist Jews, namely</w:t>
      </w:r>
      <w:r w:rsidR="00A47255">
        <w:rPr>
          <w:color w:val="FF0000"/>
        </w:rPr>
        <w:t xml:space="preserve"> Arab</w:t>
      </w:r>
      <w:r w:rsidR="000F0995">
        <w:rPr>
          <w:color w:val="FF0000"/>
        </w:rPr>
        <w:t xml:space="preserve"> independence </w:t>
      </w:r>
      <w:r w:rsidR="00D20DB5">
        <w:rPr>
          <w:color w:val="FF0000"/>
        </w:rPr>
        <w:t xml:space="preserve">for fighting against the Ottoman Turks </w:t>
      </w:r>
      <w:r w:rsidR="000F0995">
        <w:rPr>
          <w:color w:val="FF0000"/>
        </w:rPr>
        <w:t xml:space="preserve">and the creation </w:t>
      </w:r>
      <w:r w:rsidR="00D20DB5">
        <w:rPr>
          <w:color w:val="FF0000"/>
        </w:rPr>
        <w:t>of a Jewish state in Palestine. The</w:t>
      </w:r>
      <w:r w:rsidR="00F04F95">
        <w:rPr>
          <w:color w:val="FF0000"/>
        </w:rPr>
        <w:t>y also broke promises</w:t>
      </w:r>
      <w:r w:rsidR="00AF7997">
        <w:rPr>
          <w:color w:val="FF0000"/>
        </w:rPr>
        <w:t xml:space="preserve"> to Arabs</w:t>
      </w:r>
      <w:r w:rsidR="00F04F95">
        <w:rPr>
          <w:color w:val="FF0000"/>
        </w:rPr>
        <w:t xml:space="preserve"> by secretly planning to take</w:t>
      </w:r>
      <w:r w:rsidR="002F6939">
        <w:rPr>
          <w:color w:val="FF0000"/>
        </w:rPr>
        <w:t xml:space="preserve"> control of</w:t>
      </w:r>
      <w:r w:rsidR="00F04F95">
        <w:rPr>
          <w:color w:val="FF0000"/>
        </w:rPr>
        <w:t xml:space="preserve"> the </w:t>
      </w:r>
      <w:r w:rsidR="00AF7997">
        <w:rPr>
          <w:color w:val="FF0000"/>
        </w:rPr>
        <w:t>Middle</w:t>
      </w:r>
      <w:r w:rsidR="00F04F95">
        <w:rPr>
          <w:color w:val="FF0000"/>
        </w:rPr>
        <w:t xml:space="preserve"> </w:t>
      </w:r>
      <w:r w:rsidR="002F6939">
        <w:rPr>
          <w:color w:val="FF0000"/>
        </w:rPr>
        <w:t>East</w:t>
      </w:r>
      <w:r w:rsidR="00857EDD">
        <w:rPr>
          <w:color w:val="FF0000"/>
        </w:rPr>
        <w:t xml:space="preserve"> in the Sykes-Picot Treaty</w:t>
      </w:r>
      <w:r w:rsidR="00221A5F">
        <w:rPr>
          <w:color w:val="FF0000"/>
        </w:rPr>
        <w:t>. The British attempted to appease both sides</w:t>
      </w:r>
      <w:r w:rsidR="00AF7997">
        <w:rPr>
          <w:color w:val="FF0000"/>
        </w:rPr>
        <w:t xml:space="preserve"> after colonization</w:t>
      </w:r>
      <w:r w:rsidR="00221A5F">
        <w:rPr>
          <w:color w:val="FF0000"/>
        </w:rPr>
        <w:t xml:space="preserve">, but </w:t>
      </w:r>
      <w:r w:rsidR="00AF7997">
        <w:rPr>
          <w:color w:val="FF0000"/>
        </w:rPr>
        <w:t xml:space="preserve">ultimately </w:t>
      </w:r>
      <w:r w:rsidR="00221A5F">
        <w:rPr>
          <w:color w:val="FF0000"/>
        </w:rPr>
        <w:t xml:space="preserve">handed the conflict over to the UN </w:t>
      </w:r>
      <w:r w:rsidR="00AF7997">
        <w:rPr>
          <w:color w:val="FF0000"/>
        </w:rPr>
        <w:t xml:space="preserve">who decided upon a two-state solution, upsetting </w:t>
      </w:r>
      <w:r w:rsidR="00221A5F">
        <w:rPr>
          <w:color w:val="FF0000"/>
        </w:rPr>
        <w:t xml:space="preserve">Arabs. Israelis expanded their territory in two wars (Israeli-Arab War and Six Days War) leading to greater recognition of Israel by its neighbors (Camp David Accords), but also a reaffirmation of the </w:t>
      </w:r>
      <w:r w:rsidR="00AF7997">
        <w:rPr>
          <w:color w:val="FF0000"/>
        </w:rPr>
        <w:t xml:space="preserve">two-state solution (Oslo accords). The conflict remains unresolved </w:t>
      </w:r>
      <w:r w:rsidR="00AA1CCB">
        <w:rPr>
          <w:color w:val="FF0000"/>
        </w:rPr>
        <w:t xml:space="preserve">with </w:t>
      </w:r>
      <w:r w:rsidR="00AF7997">
        <w:rPr>
          <w:color w:val="FF0000"/>
        </w:rPr>
        <w:t>Palestinian</w:t>
      </w:r>
      <w:r w:rsidR="00AA1CCB">
        <w:rPr>
          <w:color w:val="FF0000"/>
        </w:rPr>
        <w:t>s pushing for an independent</w:t>
      </w:r>
      <w:r w:rsidR="00AF7997">
        <w:rPr>
          <w:color w:val="FF0000"/>
        </w:rPr>
        <w:t xml:space="preserve"> state </w:t>
      </w:r>
      <w:r w:rsidR="00AA1CCB">
        <w:rPr>
          <w:color w:val="FF0000"/>
        </w:rPr>
        <w:t>through the PLO and Hamas and Israelis continuing</w:t>
      </w:r>
      <w:r w:rsidR="00AF7997">
        <w:rPr>
          <w:color w:val="FF0000"/>
        </w:rPr>
        <w:t xml:space="preserve"> to settle in Palestinian territories. </w:t>
      </w:r>
    </w:p>
    <w:p w:rsidR="00B220E2" w:rsidRDefault="00B220E2" w:rsidP="00B220E2">
      <w:pPr>
        <w:pStyle w:val="Heading2"/>
      </w:pPr>
      <w:r>
        <w:t xml:space="preserve">Characters </w:t>
      </w:r>
    </w:p>
    <w:p w:rsidR="00B220E2" w:rsidRPr="00897016" w:rsidRDefault="00B220E2" w:rsidP="00B220E2">
      <w:pPr>
        <w:pStyle w:val="ListParagraph"/>
        <w:numPr>
          <w:ilvl w:val="0"/>
          <w:numId w:val="26"/>
        </w:numPr>
        <w:rPr>
          <w:i/>
        </w:rPr>
      </w:pPr>
      <w:r>
        <w:t xml:space="preserve">How did Gandhi fashion a new response to injustice in India? </w:t>
      </w:r>
    </w:p>
    <w:p w:rsidR="004405F7" w:rsidRDefault="004405F7" w:rsidP="00B220E2">
      <w:pPr>
        <w:rPr>
          <w:color w:val="FF0000"/>
        </w:rPr>
      </w:pPr>
      <w:r>
        <w:rPr>
          <w:color w:val="FF0000"/>
        </w:rPr>
        <w:t xml:space="preserve">Under British colonization, some wanted to work within the British government to bring change, while other wanted a violent revolution to bring independence. Unhappy with those options, </w:t>
      </w:r>
      <w:r w:rsidRPr="004405F7">
        <w:rPr>
          <w:color w:val="FF0000"/>
        </w:rPr>
        <w:t>Gandhi</w:t>
      </w:r>
      <w:r>
        <w:rPr>
          <w:color w:val="FF0000"/>
        </w:rPr>
        <w:t xml:space="preserve"> pushed for independence through nonviolent civil disobedience. He would disobey laws, like the </w:t>
      </w:r>
      <w:proofErr w:type="spellStart"/>
      <w:r>
        <w:rPr>
          <w:color w:val="FF0000"/>
        </w:rPr>
        <w:t>Rowlatt</w:t>
      </w:r>
      <w:proofErr w:type="spellEnd"/>
      <w:r>
        <w:rPr>
          <w:color w:val="FF0000"/>
        </w:rPr>
        <w:t xml:space="preserve"> Act and Salt Tax, he considered immoral </w:t>
      </w:r>
      <w:proofErr w:type="gramStart"/>
      <w:r>
        <w:rPr>
          <w:color w:val="FF0000"/>
        </w:rPr>
        <w:t>in order to</w:t>
      </w:r>
      <w:proofErr w:type="gramEnd"/>
      <w:r>
        <w:rPr>
          <w:color w:val="FF0000"/>
        </w:rPr>
        <w:t xml:space="preserve"> raise awareness of the injustice of the British rule. </w:t>
      </w:r>
      <w:r w:rsidR="00863F3A">
        <w:rPr>
          <w:color w:val="FF0000"/>
        </w:rPr>
        <w:t xml:space="preserve">These acts of civil disobedience exposed the unjust British rule through the violence committed by the British to enforce their rule, most notoriously in the Amritsar Massacre. </w:t>
      </w:r>
      <w:r>
        <w:rPr>
          <w:color w:val="FF0000"/>
        </w:rPr>
        <w:t xml:space="preserve">His movement was successful in pushing the British to give India independence, but his goal of bringing reconciliation was not as successful with fighting between Muslims and Hindus and </w:t>
      </w:r>
      <w:r w:rsidR="003B1934">
        <w:rPr>
          <w:color w:val="FF0000"/>
        </w:rPr>
        <w:t xml:space="preserve">little responsibility for the crisis by the British. </w:t>
      </w:r>
    </w:p>
    <w:p w:rsidR="00863F3A" w:rsidRDefault="00863F3A">
      <w:pPr>
        <w:rPr>
          <w:rFonts w:asciiTheme="majorHAnsi" w:eastAsiaTheme="majorEastAsia" w:hAnsiTheme="majorHAnsi" w:cstheme="majorBidi"/>
          <w:color w:val="2F5496" w:themeColor="accent1" w:themeShade="BF"/>
          <w:sz w:val="26"/>
          <w:szCs w:val="26"/>
        </w:rPr>
      </w:pPr>
      <w:r>
        <w:br w:type="page"/>
      </w:r>
    </w:p>
    <w:p w:rsidR="00B220E2" w:rsidRDefault="00B220E2" w:rsidP="00B220E2">
      <w:pPr>
        <w:pStyle w:val="Heading2"/>
      </w:pPr>
      <w:r>
        <w:lastRenderedPageBreak/>
        <w:t xml:space="preserve">Plot </w:t>
      </w:r>
    </w:p>
    <w:p w:rsidR="00B220E2" w:rsidRDefault="00B220E2" w:rsidP="00B220E2">
      <w:pPr>
        <w:pStyle w:val="ListParagraph"/>
        <w:numPr>
          <w:ilvl w:val="0"/>
          <w:numId w:val="26"/>
        </w:numPr>
      </w:pPr>
      <w:r>
        <w:t xml:space="preserve"> Why was there a partition of India? </w:t>
      </w:r>
    </w:p>
    <w:p w:rsidR="00CF236B" w:rsidRPr="00CF236B" w:rsidRDefault="00CF236B" w:rsidP="00B220E2">
      <w:pPr>
        <w:rPr>
          <w:color w:val="FF0000"/>
        </w:rPr>
      </w:pPr>
      <w:r>
        <w:rPr>
          <w:color w:val="FF0000"/>
        </w:rPr>
        <w:t xml:space="preserve">The British partitioned India into the two states of India and Pakistan because Hindus and Muslims distrusted each other. </w:t>
      </w:r>
      <w:r w:rsidR="00A677F9">
        <w:rPr>
          <w:color w:val="FF0000"/>
        </w:rPr>
        <w:t>The Indian National Congress organized to push for independence, but t</w:t>
      </w:r>
      <w:r>
        <w:rPr>
          <w:color w:val="FF0000"/>
        </w:rPr>
        <w:t xml:space="preserve">he British </w:t>
      </w:r>
      <w:r w:rsidR="00A677F9">
        <w:rPr>
          <w:color w:val="FF0000"/>
        </w:rPr>
        <w:t xml:space="preserve">ruled with a </w:t>
      </w:r>
      <w:r>
        <w:rPr>
          <w:color w:val="FF0000"/>
        </w:rPr>
        <w:t>policy of “divide and conquer”</w:t>
      </w:r>
      <w:r w:rsidR="00A677F9">
        <w:rPr>
          <w:color w:val="FF0000"/>
        </w:rPr>
        <w:t xml:space="preserve"> that</w:t>
      </w:r>
      <w:r w:rsidR="00F51AF7">
        <w:rPr>
          <w:color w:val="FF0000"/>
        </w:rPr>
        <w:t xml:space="preserve"> </w:t>
      </w:r>
      <w:r w:rsidR="00A677F9">
        <w:rPr>
          <w:color w:val="FF0000"/>
        </w:rPr>
        <w:t>pitted</w:t>
      </w:r>
      <w:r>
        <w:rPr>
          <w:color w:val="FF0000"/>
        </w:rPr>
        <w:t xml:space="preserve"> Hindus and Muslims</w:t>
      </w:r>
      <w:r w:rsidR="00A677F9">
        <w:rPr>
          <w:color w:val="FF0000"/>
        </w:rPr>
        <w:t>. British created suspicion and animosity between Muslims and Hindus</w:t>
      </w:r>
      <w:r>
        <w:rPr>
          <w:color w:val="FF0000"/>
        </w:rPr>
        <w:t xml:space="preserve"> </w:t>
      </w:r>
      <w:r w:rsidR="00F51AF7">
        <w:rPr>
          <w:color w:val="FF0000"/>
        </w:rPr>
        <w:t>so they would not fight British rule.</w:t>
      </w:r>
      <w:r w:rsidR="00A677F9">
        <w:rPr>
          <w:color w:val="FF0000"/>
        </w:rPr>
        <w:t xml:space="preserve"> Despite the Gandhi’s desire to create unified India for Hindus and Muslims, Jinnah was fearful of being a minority within a Hindu majority country. </w:t>
      </w:r>
      <w:r w:rsidR="00D3500F">
        <w:rPr>
          <w:color w:val="FF0000"/>
        </w:rPr>
        <w:t xml:space="preserve">The fear and uncertainty between Muslims and Hindus won out with the partition of India. </w:t>
      </w:r>
    </w:p>
    <w:p w:rsidR="00B220E2" w:rsidRDefault="00B220E2" w:rsidP="00B220E2">
      <w:pPr>
        <w:pStyle w:val="Heading2"/>
      </w:pPr>
      <w:r>
        <w:t>Resolution</w:t>
      </w:r>
    </w:p>
    <w:p w:rsidR="00B220E2" w:rsidRDefault="00B220E2" w:rsidP="00B220E2">
      <w:pPr>
        <w:pStyle w:val="ListParagraph"/>
        <w:numPr>
          <w:ilvl w:val="0"/>
          <w:numId w:val="26"/>
        </w:numPr>
      </w:pPr>
      <w:r>
        <w:t xml:space="preserve">How did Africa decolonize? </w:t>
      </w:r>
    </w:p>
    <w:p w:rsidR="00B220E2" w:rsidRPr="00E500DB" w:rsidRDefault="00EC253E" w:rsidP="00B220E2">
      <w:pPr>
        <w:rPr>
          <w:color w:val="FF0000"/>
        </w:rPr>
      </w:pPr>
      <w:r>
        <w:rPr>
          <w:color w:val="FF0000"/>
        </w:rPr>
        <w:t xml:space="preserve">African </w:t>
      </w:r>
      <w:r w:rsidR="00A627C8">
        <w:rPr>
          <w:color w:val="FF0000"/>
        </w:rPr>
        <w:t>de</w:t>
      </w:r>
      <w:r w:rsidR="00571B52">
        <w:rPr>
          <w:color w:val="FF0000"/>
        </w:rPr>
        <w:t xml:space="preserve">colonization </w:t>
      </w:r>
      <w:r>
        <w:rPr>
          <w:color w:val="FF0000"/>
        </w:rPr>
        <w:t>began as African nationalist movement began to put pressure on European empires</w:t>
      </w:r>
      <w:r w:rsidR="00A627C8">
        <w:rPr>
          <w:color w:val="FF0000"/>
        </w:rPr>
        <w:t xml:space="preserve"> to let go of their political control</w:t>
      </w:r>
      <w:r>
        <w:rPr>
          <w:color w:val="FF0000"/>
        </w:rPr>
        <w:t xml:space="preserve">. After centuries of political domination, economic exploitation, and </w:t>
      </w:r>
      <w:r w:rsidR="00A627C8">
        <w:rPr>
          <w:color w:val="FF0000"/>
        </w:rPr>
        <w:t>social marginalization, Africans from a variety of ethnic and cultural backgrounds</w:t>
      </w:r>
      <w:r>
        <w:rPr>
          <w:color w:val="FF0000"/>
        </w:rPr>
        <w:t xml:space="preserve"> developed a sense of African identity to counter this injustice. Kwame Nkrumah </w:t>
      </w:r>
      <w:r w:rsidR="00A627C8">
        <w:rPr>
          <w:color w:val="FF0000"/>
        </w:rPr>
        <w:t xml:space="preserve">promoted Pan-Africanism as necessary to not only gain political independence, but economic and social independence from the ongoing influence of Western powers through neo-colonialism. </w:t>
      </w:r>
      <w:r w:rsidR="00A513D2">
        <w:rPr>
          <w:color w:val="FF0000"/>
        </w:rPr>
        <w:t xml:space="preserve">Western neocolonialism promoted </w:t>
      </w:r>
      <w:r w:rsidR="002932E3">
        <w:rPr>
          <w:color w:val="FF0000"/>
        </w:rPr>
        <w:t xml:space="preserve">the </w:t>
      </w:r>
      <w:r w:rsidR="00A513D2">
        <w:rPr>
          <w:color w:val="FF0000"/>
        </w:rPr>
        <w:t>rapid industrialization</w:t>
      </w:r>
      <w:r w:rsidR="002932E3">
        <w:rPr>
          <w:color w:val="FF0000"/>
        </w:rPr>
        <w:t xml:space="preserve"> of Africa</w:t>
      </w:r>
      <w:r w:rsidR="00A513D2">
        <w:rPr>
          <w:color w:val="FF0000"/>
        </w:rPr>
        <w:t xml:space="preserve"> that ultimately </w:t>
      </w:r>
      <w:r w:rsidR="002932E3">
        <w:rPr>
          <w:color w:val="FF0000"/>
        </w:rPr>
        <w:t xml:space="preserve">put </w:t>
      </w:r>
      <w:r w:rsidR="00A513D2">
        <w:rPr>
          <w:color w:val="FF0000"/>
        </w:rPr>
        <w:t xml:space="preserve">them </w:t>
      </w:r>
      <w:r w:rsidR="002932E3">
        <w:rPr>
          <w:color w:val="FF0000"/>
        </w:rPr>
        <w:t>in</w:t>
      </w:r>
      <w:r w:rsidR="00A513D2">
        <w:rPr>
          <w:color w:val="FF0000"/>
        </w:rPr>
        <w:t xml:space="preserve"> debt </w:t>
      </w:r>
      <w:r w:rsidR="002932E3">
        <w:rPr>
          <w:color w:val="FF0000"/>
        </w:rPr>
        <w:t>to</w:t>
      </w:r>
      <w:r w:rsidR="00A513D2">
        <w:rPr>
          <w:color w:val="FF0000"/>
        </w:rPr>
        <w:t xml:space="preserve"> Western powers. </w:t>
      </w:r>
      <w:r w:rsidR="00725A08">
        <w:rPr>
          <w:color w:val="FF0000"/>
        </w:rPr>
        <w:t xml:space="preserve">South Africa embodied the complex nature of European control through apartheid. </w:t>
      </w:r>
      <w:r w:rsidR="007F0343">
        <w:rPr>
          <w:color w:val="FF0000"/>
        </w:rPr>
        <w:t xml:space="preserve">It promoted </w:t>
      </w:r>
      <w:r w:rsidR="001D3924">
        <w:rPr>
          <w:color w:val="FF0000"/>
        </w:rPr>
        <w:t>White</w:t>
      </w:r>
      <w:r w:rsidR="007F0343">
        <w:rPr>
          <w:color w:val="FF0000"/>
        </w:rPr>
        <w:t xml:space="preserve"> society by depriving </w:t>
      </w:r>
      <w:r w:rsidR="001D3924">
        <w:rPr>
          <w:color w:val="FF0000"/>
        </w:rPr>
        <w:t>Blacks</w:t>
      </w:r>
      <w:r w:rsidR="007F0343">
        <w:rPr>
          <w:color w:val="FF0000"/>
        </w:rPr>
        <w:t xml:space="preserve"> of good land, education, </w:t>
      </w:r>
      <w:r w:rsidR="001D3924">
        <w:rPr>
          <w:color w:val="FF0000"/>
        </w:rPr>
        <w:t xml:space="preserve">and work and therefore Blacks, like Nelson Mandela and the African National Congress, were pushing for the end of an apartheid regime that prevented them from flourishing in all aspects of their life.  </w:t>
      </w:r>
    </w:p>
    <w:p w:rsidR="00B220E2" w:rsidRDefault="00B220E2">
      <w:pPr>
        <w:rPr>
          <w:i/>
        </w:rPr>
      </w:pPr>
      <w:bookmarkStart w:id="0" w:name="_GoBack"/>
      <w:bookmarkEnd w:id="0"/>
    </w:p>
    <w:sectPr w:rsidR="00B220E2" w:rsidSect="001B25EF">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1B2"/>
    <w:multiLevelType w:val="hybridMultilevel"/>
    <w:tmpl w:val="6E2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18A5"/>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E0B05"/>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31B46"/>
    <w:multiLevelType w:val="hybridMultilevel"/>
    <w:tmpl w:val="0A140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66094"/>
    <w:multiLevelType w:val="hybridMultilevel"/>
    <w:tmpl w:val="6E2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1669D"/>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5CAF"/>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B84D61"/>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F0332"/>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367E4"/>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6628B7"/>
    <w:multiLevelType w:val="hybridMultilevel"/>
    <w:tmpl w:val="F6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1D4D"/>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4EEF"/>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C0170"/>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44D14"/>
    <w:multiLevelType w:val="hybridMultilevel"/>
    <w:tmpl w:val="6E20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B741D"/>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07900"/>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31161"/>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62D7"/>
    <w:multiLevelType w:val="hybridMultilevel"/>
    <w:tmpl w:val="1B7E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472A5"/>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D0367"/>
    <w:multiLevelType w:val="hybridMultilevel"/>
    <w:tmpl w:val="DEB2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1541B"/>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C572F"/>
    <w:multiLevelType w:val="hybridMultilevel"/>
    <w:tmpl w:val="1B7E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B1DE8"/>
    <w:multiLevelType w:val="hybridMultilevel"/>
    <w:tmpl w:val="1B7E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40A15"/>
    <w:multiLevelType w:val="hybridMultilevel"/>
    <w:tmpl w:val="E5AE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764E"/>
    <w:multiLevelType w:val="hybridMultilevel"/>
    <w:tmpl w:val="E5AEF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C70E0"/>
    <w:multiLevelType w:val="hybridMultilevel"/>
    <w:tmpl w:val="78A4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13"/>
  </w:num>
  <w:num w:numId="5">
    <w:abstractNumId w:val="21"/>
  </w:num>
  <w:num w:numId="6">
    <w:abstractNumId w:val="12"/>
  </w:num>
  <w:num w:numId="7">
    <w:abstractNumId w:val="19"/>
  </w:num>
  <w:num w:numId="8">
    <w:abstractNumId w:val="25"/>
  </w:num>
  <w:num w:numId="9">
    <w:abstractNumId w:val="20"/>
  </w:num>
  <w:num w:numId="10">
    <w:abstractNumId w:val="9"/>
  </w:num>
  <w:num w:numId="11">
    <w:abstractNumId w:val="11"/>
  </w:num>
  <w:num w:numId="12">
    <w:abstractNumId w:val="2"/>
  </w:num>
  <w:num w:numId="13">
    <w:abstractNumId w:val="7"/>
  </w:num>
  <w:num w:numId="14">
    <w:abstractNumId w:val="6"/>
  </w:num>
  <w:num w:numId="15">
    <w:abstractNumId w:val="15"/>
  </w:num>
  <w:num w:numId="16">
    <w:abstractNumId w:val="16"/>
  </w:num>
  <w:num w:numId="17">
    <w:abstractNumId w:val="5"/>
  </w:num>
  <w:num w:numId="18">
    <w:abstractNumId w:val="17"/>
  </w:num>
  <w:num w:numId="19">
    <w:abstractNumId w:val="24"/>
  </w:num>
  <w:num w:numId="20">
    <w:abstractNumId w:val="23"/>
  </w:num>
  <w:num w:numId="21">
    <w:abstractNumId w:val="3"/>
  </w:num>
  <w:num w:numId="22">
    <w:abstractNumId w:val="26"/>
  </w:num>
  <w:num w:numId="23">
    <w:abstractNumId w:val="22"/>
  </w:num>
  <w:num w:numId="24">
    <w:abstractNumId w:val="4"/>
  </w:num>
  <w:num w:numId="25">
    <w:abstractNumId w:val="18"/>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C"/>
    <w:rsid w:val="00013006"/>
    <w:rsid w:val="00016CBE"/>
    <w:rsid w:val="000200DB"/>
    <w:rsid w:val="00021770"/>
    <w:rsid w:val="00023281"/>
    <w:rsid w:val="00030638"/>
    <w:rsid w:val="00030E93"/>
    <w:rsid w:val="0003244C"/>
    <w:rsid w:val="000360AF"/>
    <w:rsid w:val="00040C7F"/>
    <w:rsid w:val="000435B4"/>
    <w:rsid w:val="0004452F"/>
    <w:rsid w:val="00045F68"/>
    <w:rsid w:val="00047EBA"/>
    <w:rsid w:val="000517D9"/>
    <w:rsid w:val="00053B67"/>
    <w:rsid w:val="00053CE8"/>
    <w:rsid w:val="000701BD"/>
    <w:rsid w:val="00070FA0"/>
    <w:rsid w:val="000759B1"/>
    <w:rsid w:val="000766EB"/>
    <w:rsid w:val="000773F7"/>
    <w:rsid w:val="00081EFC"/>
    <w:rsid w:val="00091D81"/>
    <w:rsid w:val="000A2772"/>
    <w:rsid w:val="000A37E6"/>
    <w:rsid w:val="000B2BD4"/>
    <w:rsid w:val="000B4C10"/>
    <w:rsid w:val="000C4E1D"/>
    <w:rsid w:val="000D4100"/>
    <w:rsid w:val="000D746C"/>
    <w:rsid w:val="000D7ADC"/>
    <w:rsid w:val="000E3764"/>
    <w:rsid w:val="000E79B2"/>
    <w:rsid w:val="000F05C0"/>
    <w:rsid w:val="000F0995"/>
    <w:rsid w:val="001026B5"/>
    <w:rsid w:val="00105565"/>
    <w:rsid w:val="00116CED"/>
    <w:rsid w:val="00130C98"/>
    <w:rsid w:val="00131AB4"/>
    <w:rsid w:val="00131FAE"/>
    <w:rsid w:val="001323CF"/>
    <w:rsid w:val="00141291"/>
    <w:rsid w:val="001418D5"/>
    <w:rsid w:val="00142CBA"/>
    <w:rsid w:val="0014770C"/>
    <w:rsid w:val="001550D2"/>
    <w:rsid w:val="00157B16"/>
    <w:rsid w:val="00165A43"/>
    <w:rsid w:val="0017376D"/>
    <w:rsid w:val="0017414E"/>
    <w:rsid w:val="00176727"/>
    <w:rsid w:val="0018425F"/>
    <w:rsid w:val="0018650F"/>
    <w:rsid w:val="00187995"/>
    <w:rsid w:val="00187ECD"/>
    <w:rsid w:val="00196210"/>
    <w:rsid w:val="001965AC"/>
    <w:rsid w:val="001A2A2F"/>
    <w:rsid w:val="001A6FEA"/>
    <w:rsid w:val="001B25EF"/>
    <w:rsid w:val="001B5EC8"/>
    <w:rsid w:val="001B61B5"/>
    <w:rsid w:val="001B6D00"/>
    <w:rsid w:val="001B7F6D"/>
    <w:rsid w:val="001D3924"/>
    <w:rsid w:val="001E27AF"/>
    <w:rsid w:val="001E563B"/>
    <w:rsid w:val="001E7563"/>
    <w:rsid w:val="001F1C04"/>
    <w:rsid w:val="0020130D"/>
    <w:rsid w:val="0020487C"/>
    <w:rsid w:val="00211C21"/>
    <w:rsid w:val="00214FFA"/>
    <w:rsid w:val="002173E5"/>
    <w:rsid w:val="00221A5F"/>
    <w:rsid w:val="0022460D"/>
    <w:rsid w:val="00241C07"/>
    <w:rsid w:val="00244992"/>
    <w:rsid w:val="002452DB"/>
    <w:rsid w:val="002545B0"/>
    <w:rsid w:val="00262663"/>
    <w:rsid w:val="00265588"/>
    <w:rsid w:val="00280279"/>
    <w:rsid w:val="00282CAA"/>
    <w:rsid w:val="00283C5F"/>
    <w:rsid w:val="00284258"/>
    <w:rsid w:val="002932E3"/>
    <w:rsid w:val="00294A51"/>
    <w:rsid w:val="00296565"/>
    <w:rsid w:val="002B2631"/>
    <w:rsid w:val="002B2712"/>
    <w:rsid w:val="002B79CC"/>
    <w:rsid w:val="002C6720"/>
    <w:rsid w:val="002D012A"/>
    <w:rsid w:val="002D5ECA"/>
    <w:rsid w:val="002F0D5C"/>
    <w:rsid w:val="002F0DE7"/>
    <w:rsid w:val="002F6939"/>
    <w:rsid w:val="003106D5"/>
    <w:rsid w:val="003148A9"/>
    <w:rsid w:val="00324973"/>
    <w:rsid w:val="00325B45"/>
    <w:rsid w:val="00331F2D"/>
    <w:rsid w:val="00333BA6"/>
    <w:rsid w:val="00340B05"/>
    <w:rsid w:val="00341B45"/>
    <w:rsid w:val="003431BE"/>
    <w:rsid w:val="003435AD"/>
    <w:rsid w:val="00343CDB"/>
    <w:rsid w:val="0034582A"/>
    <w:rsid w:val="00350C11"/>
    <w:rsid w:val="003663AE"/>
    <w:rsid w:val="00367D58"/>
    <w:rsid w:val="003737CF"/>
    <w:rsid w:val="0037397D"/>
    <w:rsid w:val="00387695"/>
    <w:rsid w:val="003879B0"/>
    <w:rsid w:val="00387D6B"/>
    <w:rsid w:val="00390B58"/>
    <w:rsid w:val="003970FD"/>
    <w:rsid w:val="003A4CBC"/>
    <w:rsid w:val="003B1934"/>
    <w:rsid w:val="003B5711"/>
    <w:rsid w:val="003C1041"/>
    <w:rsid w:val="003C1665"/>
    <w:rsid w:val="003C2B3A"/>
    <w:rsid w:val="003C3144"/>
    <w:rsid w:val="003D63A5"/>
    <w:rsid w:val="003E2411"/>
    <w:rsid w:val="003E3FC8"/>
    <w:rsid w:val="00404DA2"/>
    <w:rsid w:val="00407A3B"/>
    <w:rsid w:val="00411FCD"/>
    <w:rsid w:val="00414411"/>
    <w:rsid w:val="00414F62"/>
    <w:rsid w:val="00416A12"/>
    <w:rsid w:val="0043306A"/>
    <w:rsid w:val="00437430"/>
    <w:rsid w:val="004405F7"/>
    <w:rsid w:val="00445626"/>
    <w:rsid w:val="00447E92"/>
    <w:rsid w:val="00451CEF"/>
    <w:rsid w:val="0045386C"/>
    <w:rsid w:val="00453DEC"/>
    <w:rsid w:val="0046037A"/>
    <w:rsid w:val="004702D7"/>
    <w:rsid w:val="00471944"/>
    <w:rsid w:val="00477875"/>
    <w:rsid w:val="0048032D"/>
    <w:rsid w:val="00487F03"/>
    <w:rsid w:val="00496BED"/>
    <w:rsid w:val="004A2053"/>
    <w:rsid w:val="004B2107"/>
    <w:rsid w:val="004C1AB0"/>
    <w:rsid w:val="004C30D0"/>
    <w:rsid w:val="004C617E"/>
    <w:rsid w:val="004D3FAB"/>
    <w:rsid w:val="004E1402"/>
    <w:rsid w:val="004E158B"/>
    <w:rsid w:val="004E2A87"/>
    <w:rsid w:val="004F0888"/>
    <w:rsid w:val="004F5600"/>
    <w:rsid w:val="005012EE"/>
    <w:rsid w:val="00504F33"/>
    <w:rsid w:val="00505F41"/>
    <w:rsid w:val="00510298"/>
    <w:rsid w:val="00510349"/>
    <w:rsid w:val="00512492"/>
    <w:rsid w:val="00517B1F"/>
    <w:rsid w:val="00526DDE"/>
    <w:rsid w:val="00531830"/>
    <w:rsid w:val="00533556"/>
    <w:rsid w:val="00540BB0"/>
    <w:rsid w:val="00561D1A"/>
    <w:rsid w:val="00571B52"/>
    <w:rsid w:val="00572385"/>
    <w:rsid w:val="00577D3B"/>
    <w:rsid w:val="00585A7E"/>
    <w:rsid w:val="00590857"/>
    <w:rsid w:val="005910FE"/>
    <w:rsid w:val="00592902"/>
    <w:rsid w:val="00594267"/>
    <w:rsid w:val="00594866"/>
    <w:rsid w:val="005954B6"/>
    <w:rsid w:val="005A414B"/>
    <w:rsid w:val="005A4810"/>
    <w:rsid w:val="005B0321"/>
    <w:rsid w:val="005B2D8A"/>
    <w:rsid w:val="005B4663"/>
    <w:rsid w:val="005C6172"/>
    <w:rsid w:val="005C6370"/>
    <w:rsid w:val="005D031F"/>
    <w:rsid w:val="005D3C44"/>
    <w:rsid w:val="005D602A"/>
    <w:rsid w:val="005D6C95"/>
    <w:rsid w:val="005E187A"/>
    <w:rsid w:val="005E3AA1"/>
    <w:rsid w:val="005E3F4B"/>
    <w:rsid w:val="005F6F68"/>
    <w:rsid w:val="00603852"/>
    <w:rsid w:val="00607C4D"/>
    <w:rsid w:val="006103FF"/>
    <w:rsid w:val="00614AB4"/>
    <w:rsid w:val="00631019"/>
    <w:rsid w:val="0063306B"/>
    <w:rsid w:val="00633591"/>
    <w:rsid w:val="00650140"/>
    <w:rsid w:val="006726C8"/>
    <w:rsid w:val="00685BD8"/>
    <w:rsid w:val="00687D72"/>
    <w:rsid w:val="006921CE"/>
    <w:rsid w:val="00692395"/>
    <w:rsid w:val="00692997"/>
    <w:rsid w:val="0069305B"/>
    <w:rsid w:val="0069363B"/>
    <w:rsid w:val="00695A74"/>
    <w:rsid w:val="006A2CE4"/>
    <w:rsid w:val="006A4A76"/>
    <w:rsid w:val="006A5523"/>
    <w:rsid w:val="006B2866"/>
    <w:rsid w:val="006B76BE"/>
    <w:rsid w:val="006C05FF"/>
    <w:rsid w:val="006C0A11"/>
    <w:rsid w:val="006D1011"/>
    <w:rsid w:val="006D29AA"/>
    <w:rsid w:val="006D2BD6"/>
    <w:rsid w:val="006D4CC4"/>
    <w:rsid w:val="006D6A60"/>
    <w:rsid w:val="006E305D"/>
    <w:rsid w:val="0070694E"/>
    <w:rsid w:val="00712990"/>
    <w:rsid w:val="0072587E"/>
    <w:rsid w:val="00725A08"/>
    <w:rsid w:val="00726FF1"/>
    <w:rsid w:val="00727A6A"/>
    <w:rsid w:val="00730134"/>
    <w:rsid w:val="0073046C"/>
    <w:rsid w:val="00730A0D"/>
    <w:rsid w:val="007502D1"/>
    <w:rsid w:val="00762560"/>
    <w:rsid w:val="00766D90"/>
    <w:rsid w:val="0078260E"/>
    <w:rsid w:val="00790D16"/>
    <w:rsid w:val="007A58B2"/>
    <w:rsid w:val="007B2A1E"/>
    <w:rsid w:val="007C38B6"/>
    <w:rsid w:val="007D0C05"/>
    <w:rsid w:val="007D3AEC"/>
    <w:rsid w:val="007D5360"/>
    <w:rsid w:val="007E0ECA"/>
    <w:rsid w:val="007E655D"/>
    <w:rsid w:val="007F0343"/>
    <w:rsid w:val="007F1153"/>
    <w:rsid w:val="007F345C"/>
    <w:rsid w:val="007F5E7A"/>
    <w:rsid w:val="00803116"/>
    <w:rsid w:val="0081326A"/>
    <w:rsid w:val="0081580D"/>
    <w:rsid w:val="00821222"/>
    <w:rsid w:val="008251DE"/>
    <w:rsid w:val="00830255"/>
    <w:rsid w:val="00830AF0"/>
    <w:rsid w:val="00830B22"/>
    <w:rsid w:val="008415BC"/>
    <w:rsid w:val="008451CE"/>
    <w:rsid w:val="00850957"/>
    <w:rsid w:val="008522A6"/>
    <w:rsid w:val="008555D9"/>
    <w:rsid w:val="008575C5"/>
    <w:rsid w:val="00857EDD"/>
    <w:rsid w:val="00860AE0"/>
    <w:rsid w:val="00860C0E"/>
    <w:rsid w:val="00863F3A"/>
    <w:rsid w:val="00870EB1"/>
    <w:rsid w:val="00873AC2"/>
    <w:rsid w:val="00875621"/>
    <w:rsid w:val="008825A9"/>
    <w:rsid w:val="008840AC"/>
    <w:rsid w:val="0088598E"/>
    <w:rsid w:val="008952BC"/>
    <w:rsid w:val="00897016"/>
    <w:rsid w:val="008A5F10"/>
    <w:rsid w:val="008A5F94"/>
    <w:rsid w:val="008B26C6"/>
    <w:rsid w:val="008B4D87"/>
    <w:rsid w:val="008B64C4"/>
    <w:rsid w:val="008C33B5"/>
    <w:rsid w:val="008C5F5A"/>
    <w:rsid w:val="008C733B"/>
    <w:rsid w:val="008D59B8"/>
    <w:rsid w:val="008E4ABA"/>
    <w:rsid w:val="008E6565"/>
    <w:rsid w:val="008F46BA"/>
    <w:rsid w:val="008F604F"/>
    <w:rsid w:val="00903AB2"/>
    <w:rsid w:val="009044F4"/>
    <w:rsid w:val="009057F9"/>
    <w:rsid w:val="00907DD2"/>
    <w:rsid w:val="00912AC2"/>
    <w:rsid w:val="009169A9"/>
    <w:rsid w:val="00923967"/>
    <w:rsid w:val="009273AF"/>
    <w:rsid w:val="00936C25"/>
    <w:rsid w:val="009407DE"/>
    <w:rsid w:val="00942785"/>
    <w:rsid w:val="0094524B"/>
    <w:rsid w:val="009467FF"/>
    <w:rsid w:val="0095107B"/>
    <w:rsid w:val="00953FD0"/>
    <w:rsid w:val="00957C2C"/>
    <w:rsid w:val="0096280B"/>
    <w:rsid w:val="00962E02"/>
    <w:rsid w:val="00971F3B"/>
    <w:rsid w:val="00974C63"/>
    <w:rsid w:val="00984AD3"/>
    <w:rsid w:val="00987777"/>
    <w:rsid w:val="00991E27"/>
    <w:rsid w:val="0099627D"/>
    <w:rsid w:val="009B07ED"/>
    <w:rsid w:val="009C217F"/>
    <w:rsid w:val="009C3023"/>
    <w:rsid w:val="009C7384"/>
    <w:rsid w:val="009C7468"/>
    <w:rsid w:val="009D0F2B"/>
    <w:rsid w:val="009D4DA9"/>
    <w:rsid w:val="009D79DF"/>
    <w:rsid w:val="009E012F"/>
    <w:rsid w:val="009E0E3C"/>
    <w:rsid w:val="009E55B7"/>
    <w:rsid w:val="009E69B6"/>
    <w:rsid w:val="009E7A2B"/>
    <w:rsid w:val="009F03E4"/>
    <w:rsid w:val="009F1E81"/>
    <w:rsid w:val="009F52B9"/>
    <w:rsid w:val="00A00490"/>
    <w:rsid w:val="00A00E2A"/>
    <w:rsid w:val="00A030FB"/>
    <w:rsid w:val="00A076A2"/>
    <w:rsid w:val="00A11E27"/>
    <w:rsid w:val="00A147F0"/>
    <w:rsid w:val="00A33477"/>
    <w:rsid w:val="00A335A5"/>
    <w:rsid w:val="00A37FA2"/>
    <w:rsid w:val="00A47255"/>
    <w:rsid w:val="00A513D2"/>
    <w:rsid w:val="00A56EF5"/>
    <w:rsid w:val="00A60B1A"/>
    <w:rsid w:val="00A627C8"/>
    <w:rsid w:val="00A677F9"/>
    <w:rsid w:val="00A71280"/>
    <w:rsid w:val="00A87E21"/>
    <w:rsid w:val="00A93D9F"/>
    <w:rsid w:val="00A96026"/>
    <w:rsid w:val="00A97B8A"/>
    <w:rsid w:val="00AA1CCB"/>
    <w:rsid w:val="00AC2A6A"/>
    <w:rsid w:val="00AD2113"/>
    <w:rsid w:val="00AD408D"/>
    <w:rsid w:val="00AD45DF"/>
    <w:rsid w:val="00AE7D77"/>
    <w:rsid w:val="00AF7997"/>
    <w:rsid w:val="00B00C04"/>
    <w:rsid w:val="00B02ED7"/>
    <w:rsid w:val="00B04637"/>
    <w:rsid w:val="00B12FD4"/>
    <w:rsid w:val="00B220E2"/>
    <w:rsid w:val="00B22992"/>
    <w:rsid w:val="00B25400"/>
    <w:rsid w:val="00B256A0"/>
    <w:rsid w:val="00B32672"/>
    <w:rsid w:val="00B401BD"/>
    <w:rsid w:val="00B413D5"/>
    <w:rsid w:val="00B43A6C"/>
    <w:rsid w:val="00B44FDE"/>
    <w:rsid w:val="00B45F83"/>
    <w:rsid w:val="00B46016"/>
    <w:rsid w:val="00B51925"/>
    <w:rsid w:val="00B54335"/>
    <w:rsid w:val="00B552C9"/>
    <w:rsid w:val="00B6569A"/>
    <w:rsid w:val="00B74D2E"/>
    <w:rsid w:val="00B74E53"/>
    <w:rsid w:val="00B95FD1"/>
    <w:rsid w:val="00BA1626"/>
    <w:rsid w:val="00BA39EA"/>
    <w:rsid w:val="00BB6816"/>
    <w:rsid w:val="00BC00CF"/>
    <w:rsid w:val="00BC3CFD"/>
    <w:rsid w:val="00BC41BE"/>
    <w:rsid w:val="00BC5237"/>
    <w:rsid w:val="00BC6195"/>
    <w:rsid w:val="00BC6C6C"/>
    <w:rsid w:val="00BC7DB4"/>
    <w:rsid w:val="00BD21DB"/>
    <w:rsid w:val="00BE04D1"/>
    <w:rsid w:val="00BE2FE1"/>
    <w:rsid w:val="00BE306E"/>
    <w:rsid w:val="00BE7D9E"/>
    <w:rsid w:val="00BF19C1"/>
    <w:rsid w:val="00BF2AE1"/>
    <w:rsid w:val="00BF767D"/>
    <w:rsid w:val="00C02520"/>
    <w:rsid w:val="00C06A02"/>
    <w:rsid w:val="00C07BD6"/>
    <w:rsid w:val="00C14EF1"/>
    <w:rsid w:val="00C21F0C"/>
    <w:rsid w:val="00C22019"/>
    <w:rsid w:val="00C230B5"/>
    <w:rsid w:val="00C244BA"/>
    <w:rsid w:val="00C276C7"/>
    <w:rsid w:val="00C31BA5"/>
    <w:rsid w:val="00C33006"/>
    <w:rsid w:val="00C332EA"/>
    <w:rsid w:val="00C33D01"/>
    <w:rsid w:val="00C36848"/>
    <w:rsid w:val="00C36D81"/>
    <w:rsid w:val="00C42A9A"/>
    <w:rsid w:val="00C52FA0"/>
    <w:rsid w:val="00C554AA"/>
    <w:rsid w:val="00C61CCE"/>
    <w:rsid w:val="00C635A4"/>
    <w:rsid w:val="00C81E20"/>
    <w:rsid w:val="00C826EB"/>
    <w:rsid w:val="00C826F0"/>
    <w:rsid w:val="00C84491"/>
    <w:rsid w:val="00C857FD"/>
    <w:rsid w:val="00C90849"/>
    <w:rsid w:val="00C9522B"/>
    <w:rsid w:val="00C95EEA"/>
    <w:rsid w:val="00C9790B"/>
    <w:rsid w:val="00CA0A3D"/>
    <w:rsid w:val="00CA18BE"/>
    <w:rsid w:val="00CA2A6A"/>
    <w:rsid w:val="00CA5B4D"/>
    <w:rsid w:val="00CA670C"/>
    <w:rsid w:val="00CC0C92"/>
    <w:rsid w:val="00CC1295"/>
    <w:rsid w:val="00CC2E98"/>
    <w:rsid w:val="00CC6857"/>
    <w:rsid w:val="00CD1EDE"/>
    <w:rsid w:val="00CD44E8"/>
    <w:rsid w:val="00CE093E"/>
    <w:rsid w:val="00CE3BBA"/>
    <w:rsid w:val="00CF0378"/>
    <w:rsid w:val="00CF236B"/>
    <w:rsid w:val="00D04EDD"/>
    <w:rsid w:val="00D108A4"/>
    <w:rsid w:val="00D20DB5"/>
    <w:rsid w:val="00D25615"/>
    <w:rsid w:val="00D3119B"/>
    <w:rsid w:val="00D3500F"/>
    <w:rsid w:val="00D36DA9"/>
    <w:rsid w:val="00D40ABC"/>
    <w:rsid w:val="00D40D23"/>
    <w:rsid w:val="00D4249A"/>
    <w:rsid w:val="00D43591"/>
    <w:rsid w:val="00D46B42"/>
    <w:rsid w:val="00D57219"/>
    <w:rsid w:val="00D61872"/>
    <w:rsid w:val="00D624AE"/>
    <w:rsid w:val="00D63B98"/>
    <w:rsid w:val="00D77998"/>
    <w:rsid w:val="00D8079E"/>
    <w:rsid w:val="00D81528"/>
    <w:rsid w:val="00D81D9A"/>
    <w:rsid w:val="00D82372"/>
    <w:rsid w:val="00D853E2"/>
    <w:rsid w:val="00D90FC9"/>
    <w:rsid w:val="00D911A9"/>
    <w:rsid w:val="00D97E59"/>
    <w:rsid w:val="00DA0A17"/>
    <w:rsid w:val="00DA2336"/>
    <w:rsid w:val="00DA3A30"/>
    <w:rsid w:val="00DA4C26"/>
    <w:rsid w:val="00DC2DB8"/>
    <w:rsid w:val="00DD1F7D"/>
    <w:rsid w:val="00DE1507"/>
    <w:rsid w:val="00DF0A3D"/>
    <w:rsid w:val="00DF256F"/>
    <w:rsid w:val="00DF3369"/>
    <w:rsid w:val="00DF5B76"/>
    <w:rsid w:val="00DF63A2"/>
    <w:rsid w:val="00E02C9A"/>
    <w:rsid w:val="00E044B0"/>
    <w:rsid w:val="00E05BA5"/>
    <w:rsid w:val="00E156CC"/>
    <w:rsid w:val="00E16475"/>
    <w:rsid w:val="00E231D2"/>
    <w:rsid w:val="00E248A0"/>
    <w:rsid w:val="00E300FF"/>
    <w:rsid w:val="00E33C30"/>
    <w:rsid w:val="00E34270"/>
    <w:rsid w:val="00E42A3A"/>
    <w:rsid w:val="00E44D80"/>
    <w:rsid w:val="00E4596D"/>
    <w:rsid w:val="00E46A87"/>
    <w:rsid w:val="00E47D3E"/>
    <w:rsid w:val="00E500DB"/>
    <w:rsid w:val="00E512AE"/>
    <w:rsid w:val="00E55BF0"/>
    <w:rsid w:val="00E65CAF"/>
    <w:rsid w:val="00E763F0"/>
    <w:rsid w:val="00E861F1"/>
    <w:rsid w:val="00E93F28"/>
    <w:rsid w:val="00E96049"/>
    <w:rsid w:val="00E97AA3"/>
    <w:rsid w:val="00E97E55"/>
    <w:rsid w:val="00EA03BA"/>
    <w:rsid w:val="00EA0889"/>
    <w:rsid w:val="00EA13D0"/>
    <w:rsid w:val="00EA7780"/>
    <w:rsid w:val="00EB2D5C"/>
    <w:rsid w:val="00EB4150"/>
    <w:rsid w:val="00EB51CF"/>
    <w:rsid w:val="00EC1BFD"/>
    <w:rsid w:val="00EC253E"/>
    <w:rsid w:val="00EC74D0"/>
    <w:rsid w:val="00ED4E33"/>
    <w:rsid w:val="00ED7E33"/>
    <w:rsid w:val="00EE2E1A"/>
    <w:rsid w:val="00EE4550"/>
    <w:rsid w:val="00EF43C6"/>
    <w:rsid w:val="00F039D8"/>
    <w:rsid w:val="00F04F95"/>
    <w:rsid w:val="00F0510B"/>
    <w:rsid w:val="00F066CE"/>
    <w:rsid w:val="00F12448"/>
    <w:rsid w:val="00F179B0"/>
    <w:rsid w:val="00F2118B"/>
    <w:rsid w:val="00F2284E"/>
    <w:rsid w:val="00F25F0B"/>
    <w:rsid w:val="00F409A3"/>
    <w:rsid w:val="00F4141C"/>
    <w:rsid w:val="00F41986"/>
    <w:rsid w:val="00F43A44"/>
    <w:rsid w:val="00F43AE1"/>
    <w:rsid w:val="00F51AF7"/>
    <w:rsid w:val="00F52545"/>
    <w:rsid w:val="00F54616"/>
    <w:rsid w:val="00F70CB5"/>
    <w:rsid w:val="00F71D61"/>
    <w:rsid w:val="00F737A1"/>
    <w:rsid w:val="00F741EC"/>
    <w:rsid w:val="00F84ADA"/>
    <w:rsid w:val="00F84E64"/>
    <w:rsid w:val="00F906FA"/>
    <w:rsid w:val="00F91B36"/>
    <w:rsid w:val="00F93484"/>
    <w:rsid w:val="00F93B72"/>
    <w:rsid w:val="00FA3976"/>
    <w:rsid w:val="00FA3D03"/>
    <w:rsid w:val="00FB0851"/>
    <w:rsid w:val="00FB10E0"/>
    <w:rsid w:val="00FB6EE6"/>
    <w:rsid w:val="00FC4A72"/>
    <w:rsid w:val="00FD7CEE"/>
    <w:rsid w:val="00FE1887"/>
    <w:rsid w:val="00FF479A"/>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567D"/>
  <w15:chartTrackingRefBased/>
  <w15:docId w15:val="{5031FDA9-2BBA-4F95-8CE7-A7B9BFD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01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5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5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2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3CE8"/>
    <w:pPr>
      <w:ind w:left="720"/>
      <w:contextualSpacing/>
    </w:pPr>
  </w:style>
  <w:style w:type="paragraph" w:styleId="Subtitle">
    <w:name w:val="Subtitle"/>
    <w:basedOn w:val="Normal"/>
    <w:next w:val="Normal"/>
    <w:link w:val="SubtitleChar"/>
    <w:uiPriority w:val="11"/>
    <w:qFormat/>
    <w:rsid w:val="00BA3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9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F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BA"/>
    <w:rPr>
      <w:rFonts w:ascii="Segoe UI" w:hAnsi="Segoe UI" w:cs="Segoe UI"/>
      <w:sz w:val="18"/>
      <w:szCs w:val="18"/>
    </w:rPr>
  </w:style>
  <w:style w:type="character" w:styleId="SubtleEmphasis">
    <w:name w:val="Subtle Emphasis"/>
    <w:basedOn w:val="DefaultParagraphFont"/>
    <w:uiPriority w:val="19"/>
    <w:qFormat/>
    <w:rsid w:val="00B51925"/>
    <w:rPr>
      <w:i/>
      <w:iCs/>
      <w:color w:val="404040" w:themeColor="text1" w:themeTint="BF"/>
    </w:rPr>
  </w:style>
  <w:style w:type="paragraph" w:styleId="NoSpacing">
    <w:name w:val="No Spacing"/>
    <w:uiPriority w:val="1"/>
    <w:qFormat/>
    <w:rsid w:val="00B74E53"/>
    <w:pPr>
      <w:spacing w:after="0" w:line="240" w:lineRule="auto"/>
    </w:pPr>
  </w:style>
  <w:style w:type="character" w:styleId="CommentReference">
    <w:name w:val="annotation reference"/>
    <w:basedOn w:val="DefaultParagraphFont"/>
    <w:uiPriority w:val="99"/>
    <w:semiHidden/>
    <w:unhideWhenUsed/>
    <w:rsid w:val="00CA0A3D"/>
    <w:rPr>
      <w:sz w:val="16"/>
      <w:szCs w:val="16"/>
    </w:rPr>
  </w:style>
  <w:style w:type="paragraph" w:styleId="CommentText">
    <w:name w:val="annotation text"/>
    <w:basedOn w:val="Normal"/>
    <w:link w:val="CommentTextChar"/>
    <w:uiPriority w:val="99"/>
    <w:semiHidden/>
    <w:unhideWhenUsed/>
    <w:rsid w:val="00CA0A3D"/>
    <w:pPr>
      <w:spacing w:line="240" w:lineRule="auto"/>
    </w:pPr>
    <w:rPr>
      <w:sz w:val="20"/>
      <w:szCs w:val="20"/>
    </w:rPr>
  </w:style>
  <w:style w:type="character" w:customStyle="1" w:styleId="CommentTextChar">
    <w:name w:val="Comment Text Char"/>
    <w:basedOn w:val="DefaultParagraphFont"/>
    <w:link w:val="CommentText"/>
    <w:uiPriority w:val="99"/>
    <w:semiHidden/>
    <w:rsid w:val="00CA0A3D"/>
    <w:rPr>
      <w:sz w:val="20"/>
      <w:szCs w:val="20"/>
    </w:rPr>
  </w:style>
  <w:style w:type="paragraph" w:styleId="CommentSubject">
    <w:name w:val="annotation subject"/>
    <w:basedOn w:val="CommentText"/>
    <w:next w:val="CommentText"/>
    <w:link w:val="CommentSubjectChar"/>
    <w:uiPriority w:val="99"/>
    <w:semiHidden/>
    <w:unhideWhenUsed/>
    <w:rsid w:val="00CA0A3D"/>
    <w:rPr>
      <w:b/>
      <w:bCs/>
    </w:rPr>
  </w:style>
  <w:style w:type="character" w:customStyle="1" w:styleId="CommentSubjectChar">
    <w:name w:val="Comment Subject Char"/>
    <w:basedOn w:val="CommentTextChar"/>
    <w:link w:val="CommentSubject"/>
    <w:uiPriority w:val="99"/>
    <w:semiHidden/>
    <w:rsid w:val="00CA0A3D"/>
    <w:rPr>
      <w:b/>
      <w:bCs/>
      <w:sz w:val="20"/>
      <w:szCs w:val="20"/>
    </w:rPr>
  </w:style>
  <w:style w:type="character" w:customStyle="1" w:styleId="Heading3Char">
    <w:name w:val="Heading 3 Char"/>
    <w:basedOn w:val="DefaultParagraphFont"/>
    <w:link w:val="Heading3"/>
    <w:uiPriority w:val="9"/>
    <w:semiHidden/>
    <w:rsid w:val="0073013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84417">
      <w:bodyDiv w:val="1"/>
      <w:marLeft w:val="0"/>
      <w:marRight w:val="0"/>
      <w:marTop w:val="0"/>
      <w:marBottom w:val="0"/>
      <w:divBdr>
        <w:top w:val="none" w:sz="0" w:space="0" w:color="auto"/>
        <w:left w:val="none" w:sz="0" w:space="0" w:color="auto"/>
        <w:bottom w:val="none" w:sz="0" w:space="0" w:color="auto"/>
        <w:right w:val="none" w:sz="0" w:space="0" w:color="auto"/>
      </w:divBdr>
    </w:div>
    <w:div w:id="14115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1A54-AAEE-4A75-BFBF-B7DDCEE4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12576</TotalTime>
  <Pages>4</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287</cp:revision>
  <cp:lastPrinted>2018-03-06T12:47:00Z</cp:lastPrinted>
  <dcterms:created xsi:type="dcterms:W3CDTF">2017-08-08T01:45:00Z</dcterms:created>
  <dcterms:modified xsi:type="dcterms:W3CDTF">2018-03-21T11:58:00Z</dcterms:modified>
</cp:coreProperties>
</file>