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95" w:rsidRPr="00424031" w:rsidRDefault="00424031" w:rsidP="00424031">
      <w:pPr>
        <w:jc w:val="center"/>
        <w:rPr>
          <w:rFonts w:ascii="Blackadder ITC" w:hAnsi="Blackadder ITC"/>
          <w:sz w:val="144"/>
        </w:rPr>
      </w:pPr>
      <w:r w:rsidRPr="00424031">
        <w:rPr>
          <w:rFonts w:ascii="Blackadder ITC" w:hAnsi="Blackadder ITC"/>
          <w:sz w:val="144"/>
        </w:rPr>
        <w:t>Revolution</w:t>
      </w:r>
    </w:p>
    <w:p w:rsidR="00424031" w:rsidRDefault="009E7C69" w:rsidP="00424031">
      <w:r>
        <w:t>T</w:t>
      </w:r>
      <w:r w:rsidR="00424031">
        <w:t xml:space="preserve">wo metaphors are </w:t>
      </w:r>
      <w:r>
        <w:t>sung</w:t>
      </w:r>
      <w:r w:rsidR="00424031">
        <w:t xml:space="preserve"> </w:t>
      </w:r>
      <w:r>
        <w:t>to</w:t>
      </w:r>
      <w:r w:rsidR="00424031">
        <w:t xml:space="preserve"> </w:t>
      </w:r>
      <w:r>
        <w:t xml:space="preserve">illustrate the hope for </w:t>
      </w:r>
      <w:bookmarkStart w:id="0" w:name="_GoBack"/>
      <w:bookmarkEnd w:id="0"/>
      <w:r>
        <w:t xml:space="preserve">change. Use the boxes to draw the metaphor and then </w:t>
      </w:r>
      <w:r w:rsidR="00424031">
        <w:t xml:space="preserve">describe </w:t>
      </w:r>
      <w:r>
        <w:t>its</w:t>
      </w:r>
      <w:r w:rsidR="00424031">
        <w:t xml:space="preserve"> meaning </w:t>
      </w:r>
    </w:p>
    <w:p w:rsidR="00424031" w:rsidRDefault="00424031" w:rsidP="00424031">
      <w:pPr>
        <w:sectPr w:rsidR="004240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4031" w:rsidRPr="0091450C" w:rsidRDefault="00424031" w:rsidP="009E7C69">
      <w:pPr>
        <w:jc w:val="center"/>
      </w:pPr>
      <w:r w:rsidRPr="009145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C645" wp14:editId="65B21FD5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2457450" cy="2333625"/>
                <wp:effectExtent l="19050" t="19050" r="19050" b="28575"/>
                <wp:wrapTopAndBottom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3362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0533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.75pt;margin-top:5.25pt;width:193.5pt;height:18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" filled="f" strokecolor="#4472c4 [3204]" strokeweight="3pt">
                <w10:wrap type="topAndBottom"/>
              </v:shape>
            </w:pict>
          </mc:Fallback>
        </mc:AlternateContent>
      </w:r>
      <w:r w:rsidR="009E7C69">
        <w:t>Look Down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424031" w:rsidTr="000B56B7">
        <w:trPr>
          <w:trHeight w:val="504"/>
        </w:trPr>
        <w:tc>
          <w:tcPr>
            <w:tcW w:w="3830" w:type="dxa"/>
            <w:tcBorders>
              <w:top w:val="nil"/>
            </w:tcBorders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</w:tbl>
    <w:p w:rsidR="00424031" w:rsidRDefault="00424031" w:rsidP="00424031"/>
    <w:p w:rsidR="00424031" w:rsidRPr="0091450C" w:rsidRDefault="00424031" w:rsidP="009E7C69">
      <w:pPr>
        <w:jc w:val="center"/>
      </w:pPr>
      <w:r w:rsidRPr="009145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BC645" wp14:editId="65B21FD5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2457450" cy="2333625"/>
                <wp:effectExtent l="19050" t="19050" r="19050" b="28575"/>
                <wp:wrapTopAndBottom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3362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5253B" id="Flowchart: Alternate Process 3" o:spid="_x0000_s1026" type="#_x0000_t176" style="position:absolute;margin-left:-.75pt;margin-top:5.25pt;width:193.5pt;height:18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" filled="f" strokecolor="#4472c4 [3204]" strokeweight="3pt">
                <w10:wrap type="topAndBottom"/>
              </v:shape>
            </w:pict>
          </mc:Fallback>
        </mc:AlternateContent>
      </w:r>
      <w:r w:rsidR="009E7C69">
        <w:t>Red and Black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424031" w:rsidTr="000B56B7">
        <w:trPr>
          <w:trHeight w:val="504"/>
        </w:trPr>
        <w:tc>
          <w:tcPr>
            <w:tcW w:w="3830" w:type="dxa"/>
            <w:tcBorders>
              <w:top w:val="nil"/>
            </w:tcBorders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  <w:tr w:rsidR="00424031" w:rsidTr="000B56B7">
        <w:trPr>
          <w:trHeight w:val="504"/>
        </w:trPr>
        <w:tc>
          <w:tcPr>
            <w:tcW w:w="3830" w:type="dxa"/>
          </w:tcPr>
          <w:p w:rsidR="00424031" w:rsidRDefault="00424031" w:rsidP="000B56B7"/>
        </w:tc>
      </w:tr>
    </w:tbl>
    <w:p w:rsidR="00424031" w:rsidRPr="00424031" w:rsidRDefault="00424031" w:rsidP="00424031"/>
    <w:sectPr w:rsidR="00424031" w:rsidRPr="00424031" w:rsidSect="0042403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31"/>
    <w:rsid w:val="00282CAA"/>
    <w:rsid w:val="00424031"/>
    <w:rsid w:val="007A58B2"/>
    <w:rsid w:val="009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7F97"/>
  <w15:chartTrackingRefBased/>
  <w15:docId w15:val="{C335C39B-A2F7-47BF-B7B8-313FB79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dcterms:created xsi:type="dcterms:W3CDTF">2017-11-02T01:35:00Z</dcterms:created>
  <dcterms:modified xsi:type="dcterms:W3CDTF">2017-11-02T01:54:00Z</dcterms:modified>
</cp:coreProperties>
</file>