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26DF0" w14:textId="0D9278CD" w:rsidR="00107ACA" w:rsidRPr="009A1CD5" w:rsidRDefault="00107ACA" w:rsidP="005170DC">
      <w:pPr>
        <w:pStyle w:val="NoSpacing"/>
        <w:rPr>
          <w:sz w:val="24"/>
        </w:rPr>
      </w:pPr>
      <w:r w:rsidRPr="009A1CD5">
        <w:rPr>
          <w:sz w:val="24"/>
        </w:rPr>
        <w:t>INTERNATIONAL</w:t>
      </w:r>
    </w:p>
    <w:p w14:paraId="64E040BD" w14:textId="1A1F90DB" w:rsidR="00107ACA" w:rsidRDefault="00107ACA" w:rsidP="005170DC">
      <w:pPr>
        <w:pStyle w:val="Heading1"/>
        <w:spacing w:before="120"/>
      </w:pPr>
      <w:r>
        <w:t xml:space="preserve">Life's Nice </w:t>
      </w:r>
      <w:proofErr w:type="gramStart"/>
      <w:r>
        <w:t>In</w:t>
      </w:r>
      <w:proofErr w:type="gramEnd"/>
      <w:r>
        <w:t xml:space="preserve"> The Nordic Ice: Finland, Neighbors Top U.N. Happiness Index</w:t>
      </w:r>
    </w:p>
    <w:p w14:paraId="0A20877A" w14:textId="68B0CEE8" w:rsidR="00107ACA" w:rsidRDefault="00107ACA" w:rsidP="005170DC">
      <w:pPr>
        <w:pStyle w:val="NoSpacing"/>
      </w:pPr>
      <w:r>
        <w:t>March 14, 20187:23 PM ET</w:t>
      </w:r>
    </w:p>
    <w:p w14:paraId="3FE92603" w14:textId="296D8FF7" w:rsidR="00107ACA" w:rsidRDefault="00107ACA" w:rsidP="005170DC">
      <w:pPr>
        <w:pStyle w:val="NoSpacing"/>
      </w:pPr>
      <w:r>
        <w:t>COLIN DWYER</w:t>
      </w:r>
    </w:p>
    <w:p w14:paraId="266A786C" w14:textId="6B38B4B2" w:rsidR="00107ACA" w:rsidRDefault="00107ACA" w:rsidP="00107ACA">
      <w:r w:rsidRPr="00107ACA">
        <w:drawing>
          <wp:anchor distT="0" distB="0" distL="114300" distR="114300" simplePos="0" relativeHeight="251658240" behindDoc="0" locked="0" layoutInCell="1" allowOverlap="1" wp14:anchorId="74DD58D2" wp14:editId="1908C6B2">
            <wp:simplePos x="0" y="0"/>
            <wp:positionH relativeFrom="column">
              <wp:posOffset>-57150</wp:posOffset>
            </wp:positionH>
            <wp:positionV relativeFrom="paragraph">
              <wp:posOffset>34290</wp:posOffset>
            </wp:positionV>
            <wp:extent cx="3468513" cy="19488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68513" cy="1948815"/>
                    </a:xfrm>
                    <a:prstGeom prst="rect">
                      <a:avLst/>
                    </a:prstGeom>
                  </pic:spPr>
                </pic:pic>
              </a:graphicData>
            </a:graphic>
          </wp:anchor>
        </w:drawing>
      </w:r>
      <w:r>
        <w:t xml:space="preserve">Sure, Norway may have dominated the Winter Games last month in </w:t>
      </w:r>
      <w:proofErr w:type="spellStart"/>
      <w:r>
        <w:t>Pyeongchang</w:t>
      </w:r>
      <w:proofErr w:type="spellEnd"/>
      <w:r>
        <w:t xml:space="preserve">, handily sweeping the Olympic medal count — but the country has just been knocked from its perch atop another international ranking: </w:t>
      </w:r>
      <w:proofErr w:type="gramStart"/>
      <w:r>
        <w:t>the</w:t>
      </w:r>
      <w:proofErr w:type="gramEnd"/>
      <w:r>
        <w:t xml:space="preserve"> World Happiness Report. The country's Nordic neighbor, Finland, has unseated the Norwegians with a smile.</w:t>
      </w:r>
    </w:p>
    <w:p w14:paraId="0DD20238" w14:textId="5F5FA752" w:rsidR="00107ACA" w:rsidRDefault="00107ACA" w:rsidP="00107ACA">
      <w:r>
        <w:t>As of this writing, the Finns are the happiest people in the world.</w:t>
      </w:r>
    </w:p>
    <w:p w14:paraId="7749AF33" w14:textId="73A2E2EE" w:rsidR="00107ACA" w:rsidRDefault="00107ACA" w:rsidP="00107ACA">
      <w:r>
        <w:rPr>
          <w:noProof/>
        </w:rPr>
        <mc:AlternateContent>
          <mc:Choice Requires="wpg">
            <w:drawing>
              <wp:anchor distT="0" distB="0" distL="228600" distR="228600" simplePos="0" relativeHeight="251662336" behindDoc="1" locked="0" layoutInCell="1" allowOverlap="1" wp14:anchorId="3822A669" wp14:editId="1F9141EB">
                <wp:simplePos x="0" y="0"/>
                <wp:positionH relativeFrom="margin">
                  <wp:posOffset>4924425</wp:posOffset>
                </wp:positionH>
                <wp:positionV relativeFrom="margin">
                  <wp:posOffset>3733800</wp:posOffset>
                </wp:positionV>
                <wp:extent cx="1838960" cy="5524500"/>
                <wp:effectExtent l="0" t="0" r="8890" b="0"/>
                <wp:wrapSquare wrapText="bothSides"/>
                <wp:docPr id="201" name="Group 201"/>
                <wp:cNvGraphicFramePr/>
                <a:graphic xmlns:a="http://schemas.openxmlformats.org/drawingml/2006/main">
                  <a:graphicData uri="http://schemas.microsoft.com/office/word/2010/wordprocessingGroup">
                    <wpg:wgp>
                      <wpg:cNvGrpSpPr/>
                      <wpg:grpSpPr>
                        <a:xfrm>
                          <a:off x="0" y="0"/>
                          <a:ext cx="1838960" cy="5524500"/>
                          <a:chOff x="-10160" y="-947417"/>
                          <a:chExt cx="1838960" cy="9098456"/>
                        </a:xfrm>
                      </wpg:grpSpPr>
                      <wps:wsp>
                        <wps:cNvPr id="202" name="Rectangle 202"/>
                        <wps:cNvSpPr/>
                        <wps:spPr>
                          <a:xfrm>
                            <a:off x="-10160" y="-947417"/>
                            <a:ext cx="1828800" cy="42136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83B18F" w14:textId="16905B11" w:rsidR="00107ACA" w:rsidRPr="00107ACA" w:rsidRDefault="00107ACA" w:rsidP="00107ACA">
                              <w:pPr>
                                <w:rPr>
                                  <w:b/>
                                </w:rPr>
                              </w:pPr>
                              <w:r w:rsidRPr="00107ACA">
                                <w:rPr>
                                  <w:b/>
                                </w:rPr>
                                <w:t>The 10 happiest countries</w:t>
                              </w:r>
                            </w:p>
                            <w:p w14:paraId="7000004C" w14:textId="77777777" w:rsidR="00107ACA" w:rsidRPr="00107ACA" w:rsidRDefault="00107ACA" w:rsidP="00107ACA">
                              <w:pPr>
                                <w:pStyle w:val="NoSpacing"/>
                                <w:rPr>
                                  <w:sz w:val="20"/>
                                </w:rPr>
                              </w:pPr>
                              <w:r w:rsidRPr="00107ACA">
                                <w:rPr>
                                  <w:sz w:val="20"/>
                                </w:rPr>
                                <w:t>Finland</w:t>
                              </w:r>
                            </w:p>
                            <w:p w14:paraId="4B1860F7" w14:textId="77777777" w:rsidR="00107ACA" w:rsidRPr="00107ACA" w:rsidRDefault="00107ACA" w:rsidP="00107ACA">
                              <w:pPr>
                                <w:pStyle w:val="NoSpacing"/>
                                <w:rPr>
                                  <w:sz w:val="20"/>
                                </w:rPr>
                              </w:pPr>
                              <w:r w:rsidRPr="00107ACA">
                                <w:rPr>
                                  <w:sz w:val="20"/>
                                </w:rPr>
                                <w:t>Norway</w:t>
                              </w:r>
                            </w:p>
                            <w:p w14:paraId="014CB93A" w14:textId="77777777" w:rsidR="00107ACA" w:rsidRPr="00107ACA" w:rsidRDefault="00107ACA" w:rsidP="00107ACA">
                              <w:pPr>
                                <w:pStyle w:val="NoSpacing"/>
                                <w:rPr>
                                  <w:sz w:val="20"/>
                                </w:rPr>
                              </w:pPr>
                              <w:r w:rsidRPr="00107ACA">
                                <w:rPr>
                                  <w:sz w:val="20"/>
                                </w:rPr>
                                <w:t>Denmark</w:t>
                              </w:r>
                            </w:p>
                            <w:p w14:paraId="776AA335" w14:textId="77777777" w:rsidR="00107ACA" w:rsidRPr="00107ACA" w:rsidRDefault="00107ACA" w:rsidP="00107ACA">
                              <w:pPr>
                                <w:pStyle w:val="NoSpacing"/>
                                <w:rPr>
                                  <w:sz w:val="20"/>
                                </w:rPr>
                              </w:pPr>
                              <w:r w:rsidRPr="00107ACA">
                                <w:rPr>
                                  <w:sz w:val="20"/>
                                </w:rPr>
                                <w:t>Iceland</w:t>
                              </w:r>
                            </w:p>
                            <w:p w14:paraId="510430D9" w14:textId="77777777" w:rsidR="00107ACA" w:rsidRPr="00107ACA" w:rsidRDefault="00107ACA" w:rsidP="00107ACA">
                              <w:pPr>
                                <w:pStyle w:val="NoSpacing"/>
                                <w:rPr>
                                  <w:sz w:val="20"/>
                                </w:rPr>
                              </w:pPr>
                              <w:r w:rsidRPr="00107ACA">
                                <w:rPr>
                                  <w:sz w:val="20"/>
                                </w:rPr>
                                <w:t>Switzerland</w:t>
                              </w:r>
                            </w:p>
                            <w:p w14:paraId="28D2DF4F" w14:textId="77777777" w:rsidR="00107ACA" w:rsidRPr="00107ACA" w:rsidRDefault="00107ACA" w:rsidP="00107ACA">
                              <w:pPr>
                                <w:pStyle w:val="NoSpacing"/>
                                <w:rPr>
                                  <w:sz w:val="20"/>
                                </w:rPr>
                              </w:pPr>
                              <w:r w:rsidRPr="00107ACA">
                                <w:rPr>
                                  <w:sz w:val="20"/>
                                </w:rPr>
                                <w:t>Netherlands</w:t>
                              </w:r>
                            </w:p>
                            <w:p w14:paraId="3CCD9172" w14:textId="77777777" w:rsidR="00107ACA" w:rsidRPr="00107ACA" w:rsidRDefault="00107ACA" w:rsidP="00107ACA">
                              <w:pPr>
                                <w:pStyle w:val="NoSpacing"/>
                                <w:rPr>
                                  <w:sz w:val="20"/>
                                </w:rPr>
                              </w:pPr>
                              <w:r w:rsidRPr="00107ACA">
                                <w:rPr>
                                  <w:sz w:val="20"/>
                                </w:rPr>
                                <w:t>Canada</w:t>
                              </w:r>
                            </w:p>
                            <w:p w14:paraId="3551A1A6" w14:textId="77777777" w:rsidR="00107ACA" w:rsidRPr="00107ACA" w:rsidRDefault="00107ACA" w:rsidP="00107ACA">
                              <w:pPr>
                                <w:pStyle w:val="NoSpacing"/>
                                <w:rPr>
                                  <w:sz w:val="20"/>
                                </w:rPr>
                              </w:pPr>
                              <w:r w:rsidRPr="00107ACA">
                                <w:rPr>
                                  <w:sz w:val="20"/>
                                </w:rPr>
                                <w:t>New Zealand</w:t>
                              </w:r>
                            </w:p>
                            <w:p w14:paraId="17B331FA" w14:textId="77777777" w:rsidR="00107ACA" w:rsidRPr="00107ACA" w:rsidRDefault="00107ACA" w:rsidP="00107ACA">
                              <w:pPr>
                                <w:pStyle w:val="NoSpacing"/>
                                <w:rPr>
                                  <w:sz w:val="20"/>
                                </w:rPr>
                              </w:pPr>
                              <w:r w:rsidRPr="00107ACA">
                                <w:rPr>
                                  <w:sz w:val="20"/>
                                </w:rPr>
                                <w:t>Sweden</w:t>
                              </w:r>
                            </w:p>
                            <w:p w14:paraId="50910109" w14:textId="77777777" w:rsidR="00107ACA" w:rsidRPr="00107ACA" w:rsidRDefault="00107ACA" w:rsidP="00107ACA">
                              <w:pPr>
                                <w:rPr>
                                  <w:sz w:val="20"/>
                                </w:rPr>
                              </w:pPr>
                              <w:r w:rsidRPr="00107ACA">
                                <w:rPr>
                                  <w:sz w:val="20"/>
                                </w:rPr>
                                <w:t>Australia</w:t>
                              </w:r>
                            </w:p>
                            <w:p w14:paraId="65E19F78" w14:textId="77777777" w:rsidR="00107ACA" w:rsidRPr="00107ACA" w:rsidRDefault="00107ACA" w:rsidP="00107ACA">
                              <w:pPr>
                                <w:rPr>
                                  <w:b/>
                                </w:rPr>
                              </w:pPr>
                              <w:r w:rsidRPr="00107ACA">
                                <w:rPr>
                                  <w:b/>
                                </w:rPr>
                                <w:t>The 10 unhappiest countries</w:t>
                              </w:r>
                            </w:p>
                            <w:p w14:paraId="3A9A2A72" w14:textId="77777777" w:rsidR="00107ACA" w:rsidRPr="00107ACA" w:rsidRDefault="00107ACA" w:rsidP="00107ACA">
                              <w:pPr>
                                <w:pStyle w:val="NoSpacing"/>
                                <w:rPr>
                                  <w:sz w:val="20"/>
                                </w:rPr>
                              </w:pPr>
                              <w:r w:rsidRPr="00107ACA">
                                <w:rPr>
                                  <w:sz w:val="20"/>
                                </w:rPr>
                                <w:t>Malawi</w:t>
                              </w:r>
                            </w:p>
                            <w:p w14:paraId="475B25B7" w14:textId="77777777" w:rsidR="00107ACA" w:rsidRPr="00107ACA" w:rsidRDefault="00107ACA" w:rsidP="00107ACA">
                              <w:pPr>
                                <w:pStyle w:val="NoSpacing"/>
                                <w:rPr>
                                  <w:sz w:val="20"/>
                                </w:rPr>
                              </w:pPr>
                              <w:r w:rsidRPr="00107ACA">
                                <w:rPr>
                                  <w:sz w:val="20"/>
                                </w:rPr>
                                <w:t>Haiti</w:t>
                              </w:r>
                            </w:p>
                            <w:p w14:paraId="0EC2B034" w14:textId="77777777" w:rsidR="00107ACA" w:rsidRPr="00107ACA" w:rsidRDefault="00107ACA" w:rsidP="00107ACA">
                              <w:pPr>
                                <w:pStyle w:val="NoSpacing"/>
                                <w:rPr>
                                  <w:sz w:val="20"/>
                                </w:rPr>
                              </w:pPr>
                              <w:r w:rsidRPr="00107ACA">
                                <w:rPr>
                                  <w:sz w:val="20"/>
                                </w:rPr>
                                <w:t>Liberia</w:t>
                              </w:r>
                            </w:p>
                            <w:p w14:paraId="5DEE82BF" w14:textId="77777777" w:rsidR="00107ACA" w:rsidRPr="00107ACA" w:rsidRDefault="00107ACA" w:rsidP="00107ACA">
                              <w:pPr>
                                <w:pStyle w:val="NoSpacing"/>
                                <w:rPr>
                                  <w:sz w:val="20"/>
                                </w:rPr>
                              </w:pPr>
                              <w:r w:rsidRPr="00107ACA">
                                <w:rPr>
                                  <w:sz w:val="20"/>
                                </w:rPr>
                                <w:t>Syria</w:t>
                              </w:r>
                            </w:p>
                            <w:p w14:paraId="221ABAA5" w14:textId="77777777" w:rsidR="00107ACA" w:rsidRPr="00107ACA" w:rsidRDefault="00107ACA" w:rsidP="00107ACA">
                              <w:pPr>
                                <w:pStyle w:val="NoSpacing"/>
                                <w:rPr>
                                  <w:sz w:val="20"/>
                                </w:rPr>
                              </w:pPr>
                              <w:r w:rsidRPr="00107ACA">
                                <w:rPr>
                                  <w:sz w:val="20"/>
                                </w:rPr>
                                <w:t>Rwanda</w:t>
                              </w:r>
                            </w:p>
                            <w:p w14:paraId="76771CF0" w14:textId="77777777" w:rsidR="00107ACA" w:rsidRPr="00107ACA" w:rsidRDefault="00107ACA" w:rsidP="00107ACA">
                              <w:pPr>
                                <w:pStyle w:val="NoSpacing"/>
                                <w:rPr>
                                  <w:sz w:val="20"/>
                                </w:rPr>
                              </w:pPr>
                              <w:r w:rsidRPr="00107ACA">
                                <w:rPr>
                                  <w:sz w:val="20"/>
                                </w:rPr>
                                <w:t>Yemen</w:t>
                              </w:r>
                            </w:p>
                            <w:p w14:paraId="529E0A96" w14:textId="77777777" w:rsidR="00107ACA" w:rsidRPr="00107ACA" w:rsidRDefault="00107ACA" w:rsidP="00107ACA">
                              <w:pPr>
                                <w:pStyle w:val="NoSpacing"/>
                                <w:rPr>
                                  <w:sz w:val="20"/>
                                </w:rPr>
                              </w:pPr>
                              <w:r w:rsidRPr="00107ACA">
                                <w:rPr>
                                  <w:sz w:val="20"/>
                                </w:rPr>
                                <w:t>Tanzania</w:t>
                              </w:r>
                            </w:p>
                            <w:p w14:paraId="14090FCF" w14:textId="77777777" w:rsidR="00107ACA" w:rsidRPr="00107ACA" w:rsidRDefault="00107ACA" w:rsidP="00107ACA">
                              <w:pPr>
                                <w:pStyle w:val="NoSpacing"/>
                                <w:rPr>
                                  <w:sz w:val="20"/>
                                </w:rPr>
                              </w:pPr>
                              <w:r w:rsidRPr="00107ACA">
                                <w:rPr>
                                  <w:sz w:val="20"/>
                                </w:rPr>
                                <w:t>South Sudan</w:t>
                              </w:r>
                            </w:p>
                            <w:p w14:paraId="3AB04095" w14:textId="77777777" w:rsidR="00107ACA" w:rsidRPr="00107ACA" w:rsidRDefault="00107ACA" w:rsidP="00107ACA">
                              <w:pPr>
                                <w:pStyle w:val="NoSpacing"/>
                                <w:rPr>
                                  <w:sz w:val="20"/>
                                </w:rPr>
                              </w:pPr>
                              <w:r w:rsidRPr="00107ACA">
                                <w:rPr>
                                  <w:sz w:val="20"/>
                                </w:rPr>
                                <w:t>Central African Republic</w:t>
                              </w:r>
                            </w:p>
                            <w:p w14:paraId="16AA5971" w14:textId="77777777" w:rsidR="00107ACA" w:rsidRPr="00107ACA" w:rsidRDefault="00107ACA" w:rsidP="00107ACA">
                              <w:pPr>
                                <w:rPr>
                                  <w:sz w:val="20"/>
                                </w:rPr>
                              </w:pPr>
                              <w:r w:rsidRPr="00107ACA">
                                <w:rPr>
                                  <w:sz w:val="20"/>
                                </w:rPr>
                                <w:t>Burundi</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526046"/>
                            <a:ext cx="1828800" cy="145332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4D84CF" w14:textId="4DE45571" w:rsidR="00107ACA" w:rsidRDefault="00107ACA">
                              <w:pPr>
                                <w:pStyle w:val="NoSpacing"/>
                                <w:jc w:val="center"/>
                                <w:rPr>
                                  <w:rFonts w:asciiTheme="majorHAnsi" w:eastAsiaTheme="majorEastAsia" w:hAnsiTheme="majorHAnsi" w:cstheme="majorBidi"/>
                                  <w:caps/>
                                  <w:color w:val="4472C4" w:themeColor="accent1"/>
                                  <w:sz w:val="28"/>
                                  <w:szCs w:val="28"/>
                                </w:rPr>
                              </w:pPr>
                              <w:r>
                                <w:rPr>
                                  <w:rFonts w:asciiTheme="majorHAnsi" w:eastAsiaTheme="majorEastAsia" w:hAnsiTheme="majorHAnsi" w:cstheme="majorBidi"/>
                                  <w:caps/>
                                  <w:color w:val="4472C4" w:themeColor="accent1"/>
                                  <w:sz w:val="28"/>
                                  <w:szCs w:val="28"/>
                                </w:rPr>
                                <w:t>in order from most to least Happy…</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22A669" id="Group 201" o:spid="_x0000_s1026" style="position:absolute;margin-left:387.75pt;margin-top:294pt;width:144.8pt;height:435pt;z-index:-251654144;mso-wrap-distance-left:18pt;mso-wrap-distance-right:18pt;mso-position-horizontal-relative:margin;mso-position-vertical-relative:margin;mso-width-relative:margin;mso-height-relative:margin" coordorigin="-101,-9474" coordsize="18389,90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">
                <v:rect id="Rectangle 202" o:spid="_x0000_s1027" style="position:absolute;left:-101;top:-9474;width:18287;height:4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4472c4 [3204]" stroked="f" strokeweight="1pt"/>
                <v:rect id="Rectangle 203" o:spid="_x0000_s1028"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4472c4 [3204]" stroked="f" strokeweight="1pt">
                  <v:textbox inset=",14.4pt,8.64pt,18pt">
                    <w:txbxContent>
                      <w:p w14:paraId="0683B18F" w14:textId="16905B11" w:rsidR="00107ACA" w:rsidRPr="00107ACA" w:rsidRDefault="00107ACA" w:rsidP="00107ACA">
                        <w:pPr>
                          <w:rPr>
                            <w:b/>
                          </w:rPr>
                        </w:pPr>
                        <w:r w:rsidRPr="00107ACA">
                          <w:rPr>
                            <w:b/>
                          </w:rPr>
                          <w:t>The 10 happiest countries</w:t>
                        </w:r>
                      </w:p>
                      <w:p w14:paraId="7000004C" w14:textId="77777777" w:rsidR="00107ACA" w:rsidRPr="00107ACA" w:rsidRDefault="00107ACA" w:rsidP="00107ACA">
                        <w:pPr>
                          <w:pStyle w:val="NoSpacing"/>
                          <w:rPr>
                            <w:sz w:val="20"/>
                          </w:rPr>
                        </w:pPr>
                        <w:r w:rsidRPr="00107ACA">
                          <w:rPr>
                            <w:sz w:val="20"/>
                          </w:rPr>
                          <w:t>Finland</w:t>
                        </w:r>
                      </w:p>
                      <w:p w14:paraId="4B1860F7" w14:textId="77777777" w:rsidR="00107ACA" w:rsidRPr="00107ACA" w:rsidRDefault="00107ACA" w:rsidP="00107ACA">
                        <w:pPr>
                          <w:pStyle w:val="NoSpacing"/>
                          <w:rPr>
                            <w:sz w:val="20"/>
                          </w:rPr>
                        </w:pPr>
                        <w:r w:rsidRPr="00107ACA">
                          <w:rPr>
                            <w:sz w:val="20"/>
                          </w:rPr>
                          <w:t>Norway</w:t>
                        </w:r>
                      </w:p>
                      <w:p w14:paraId="014CB93A" w14:textId="77777777" w:rsidR="00107ACA" w:rsidRPr="00107ACA" w:rsidRDefault="00107ACA" w:rsidP="00107ACA">
                        <w:pPr>
                          <w:pStyle w:val="NoSpacing"/>
                          <w:rPr>
                            <w:sz w:val="20"/>
                          </w:rPr>
                        </w:pPr>
                        <w:r w:rsidRPr="00107ACA">
                          <w:rPr>
                            <w:sz w:val="20"/>
                          </w:rPr>
                          <w:t>Denmark</w:t>
                        </w:r>
                      </w:p>
                      <w:p w14:paraId="776AA335" w14:textId="77777777" w:rsidR="00107ACA" w:rsidRPr="00107ACA" w:rsidRDefault="00107ACA" w:rsidP="00107ACA">
                        <w:pPr>
                          <w:pStyle w:val="NoSpacing"/>
                          <w:rPr>
                            <w:sz w:val="20"/>
                          </w:rPr>
                        </w:pPr>
                        <w:r w:rsidRPr="00107ACA">
                          <w:rPr>
                            <w:sz w:val="20"/>
                          </w:rPr>
                          <w:t>Iceland</w:t>
                        </w:r>
                      </w:p>
                      <w:p w14:paraId="510430D9" w14:textId="77777777" w:rsidR="00107ACA" w:rsidRPr="00107ACA" w:rsidRDefault="00107ACA" w:rsidP="00107ACA">
                        <w:pPr>
                          <w:pStyle w:val="NoSpacing"/>
                          <w:rPr>
                            <w:sz w:val="20"/>
                          </w:rPr>
                        </w:pPr>
                        <w:r w:rsidRPr="00107ACA">
                          <w:rPr>
                            <w:sz w:val="20"/>
                          </w:rPr>
                          <w:t>Switzerland</w:t>
                        </w:r>
                      </w:p>
                      <w:p w14:paraId="28D2DF4F" w14:textId="77777777" w:rsidR="00107ACA" w:rsidRPr="00107ACA" w:rsidRDefault="00107ACA" w:rsidP="00107ACA">
                        <w:pPr>
                          <w:pStyle w:val="NoSpacing"/>
                          <w:rPr>
                            <w:sz w:val="20"/>
                          </w:rPr>
                        </w:pPr>
                        <w:r w:rsidRPr="00107ACA">
                          <w:rPr>
                            <w:sz w:val="20"/>
                          </w:rPr>
                          <w:t>Netherlands</w:t>
                        </w:r>
                      </w:p>
                      <w:p w14:paraId="3CCD9172" w14:textId="77777777" w:rsidR="00107ACA" w:rsidRPr="00107ACA" w:rsidRDefault="00107ACA" w:rsidP="00107ACA">
                        <w:pPr>
                          <w:pStyle w:val="NoSpacing"/>
                          <w:rPr>
                            <w:sz w:val="20"/>
                          </w:rPr>
                        </w:pPr>
                        <w:r w:rsidRPr="00107ACA">
                          <w:rPr>
                            <w:sz w:val="20"/>
                          </w:rPr>
                          <w:t>Canada</w:t>
                        </w:r>
                      </w:p>
                      <w:p w14:paraId="3551A1A6" w14:textId="77777777" w:rsidR="00107ACA" w:rsidRPr="00107ACA" w:rsidRDefault="00107ACA" w:rsidP="00107ACA">
                        <w:pPr>
                          <w:pStyle w:val="NoSpacing"/>
                          <w:rPr>
                            <w:sz w:val="20"/>
                          </w:rPr>
                        </w:pPr>
                        <w:r w:rsidRPr="00107ACA">
                          <w:rPr>
                            <w:sz w:val="20"/>
                          </w:rPr>
                          <w:t>New Zealand</w:t>
                        </w:r>
                      </w:p>
                      <w:p w14:paraId="17B331FA" w14:textId="77777777" w:rsidR="00107ACA" w:rsidRPr="00107ACA" w:rsidRDefault="00107ACA" w:rsidP="00107ACA">
                        <w:pPr>
                          <w:pStyle w:val="NoSpacing"/>
                          <w:rPr>
                            <w:sz w:val="20"/>
                          </w:rPr>
                        </w:pPr>
                        <w:r w:rsidRPr="00107ACA">
                          <w:rPr>
                            <w:sz w:val="20"/>
                          </w:rPr>
                          <w:t>Sweden</w:t>
                        </w:r>
                      </w:p>
                      <w:p w14:paraId="50910109" w14:textId="77777777" w:rsidR="00107ACA" w:rsidRPr="00107ACA" w:rsidRDefault="00107ACA" w:rsidP="00107ACA">
                        <w:pPr>
                          <w:rPr>
                            <w:sz w:val="20"/>
                          </w:rPr>
                        </w:pPr>
                        <w:r w:rsidRPr="00107ACA">
                          <w:rPr>
                            <w:sz w:val="20"/>
                          </w:rPr>
                          <w:t>Australia</w:t>
                        </w:r>
                      </w:p>
                      <w:p w14:paraId="65E19F78" w14:textId="77777777" w:rsidR="00107ACA" w:rsidRPr="00107ACA" w:rsidRDefault="00107ACA" w:rsidP="00107ACA">
                        <w:pPr>
                          <w:rPr>
                            <w:b/>
                          </w:rPr>
                        </w:pPr>
                        <w:r w:rsidRPr="00107ACA">
                          <w:rPr>
                            <w:b/>
                          </w:rPr>
                          <w:t>The 10 unhappiest countries</w:t>
                        </w:r>
                      </w:p>
                      <w:p w14:paraId="3A9A2A72" w14:textId="77777777" w:rsidR="00107ACA" w:rsidRPr="00107ACA" w:rsidRDefault="00107ACA" w:rsidP="00107ACA">
                        <w:pPr>
                          <w:pStyle w:val="NoSpacing"/>
                          <w:rPr>
                            <w:sz w:val="20"/>
                          </w:rPr>
                        </w:pPr>
                        <w:r w:rsidRPr="00107ACA">
                          <w:rPr>
                            <w:sz w:val="20"/>
                          </w:rPr>
                          <w:t>Malawi</w:t>
                        </w:r>
                      </w:p>
                      <w:p w14:paraId="475B25B7" w14:textId="77777777" w:rsidR="00107ACA" w:rsidRPr="00107ACA" w:rsidRDefault="00107ACA" w:rsidP="00107ACA">
                        <w:pPr>
                          <w:pStyle w:val="NoSpacing"/>
                          <w:rPr>
                            <w:sz w:val="20"/>
                          </w:rPr>
                        </w:pPr>
                        <w:r w:rsidRPr="00107ACA">
                          <w:rPr>
                            <w:sz w:val="20"/>
                          </w:rPr>
                          <w:t>Haiti</w:t>
                        </w:r>
                      </w:p>
                      <w:p w14:paraId="0EC2B034" w14:textId="77777777" w:rsidR="00107ACA" w:rsidRPr="00107ACA" w:rsidRDefault="00107ACA" w:rsidP="00107ACA">
                        <w:pPr>
                          <w:pStyle w:val="NoSpacing"/>
                          <w:rPr>
                            <w:sz w:val="20"/>
                          </w:rPr>
                        </w:pPr>
                        <w:r w:rsidRPr="00107ACA">
                          <w:rPr>
                            <w:sz w:val="20"/>
                          </w:rPr>
                          <w:t>Liberia</w:t>
                        </w:r>
                      </w:p>
                      <w:p w14:paraId="5DEE82BF" w14:textId="77777777" w:rsidR="00107ACA" w:rsidRPr="00107ACA" w:rsidRDefault="00107ACA" w:rsidP="00107ACA">
                        <w:pPr>
                          <w:pStyle w:val="NoSpacing"/>
                          <w:rPr>
                            <w:sz w:val="20"/>
                          </w:rPr>
                        </w:pPr>
                        <w:r w:rsidRPr="00107ACA">
                          <w:rPr>
                            <w:sz w:val="20"/>
                          </w:rPr>
                          <w:t>Syria</w:t>
                        </w:r>
                      </w:p>
                      <w:p w14:paraId="221ABAA5" w14:textId="77777777" w:rsidR="00107ACA" w:rsidRPr="00107ACA" w:rsidRDefault="00107ACA" w:rsidP="00107ACA">
                        <w:pPr>
                          <w:pStyle w:val="NoSpacing"/>
                          <w:rPr>
                            <w:sz w:val="20"/>
                          </w:rPr>
                        </w:pPr>
                        <w:r w:rsidRPr="00107ACA">
                          <w:rPr>
                            <w:sz w:val="20"/>
                          </w:rPr>
                          <w:t>Rwanda</w:t>
                        </w:r>
                      </w:p>
                      <w:p w14:paraId="76771CF0" w14:textId="77777777" w:rsidR="00107ACA" w:rsidRPr="00107ACA" w:rsidRDefault="00107ACA" w:rsidP="00107ACA">
                        <w:pPr>
                          <w:pStyle w:val="NoSpacing"/>
                          <w:rPr>
                            <w:sz w:val="20"/>
                          </w:rPr>
                        </w:pPr>
                        <w:r w:rsidRPr="00107ACA">
                          <w:rPr>
                            <w:sz w:val="20"/>
                          </w:rPr>
                          <w:t>Yemen</w:t>
                        </w:r>
                      </w:p>
                      <w:p w14:paraId="529E0A96" w14:textId="77777777" w:rsidR="00107ACA" w:rsidRPr="00107ACA" w:rsidRDefault="00107ACA" w:rsidP="00107ACA">
                        <w:pPr>
                          <w:pStyle w:val="NoSpacing"/>
                          <w:rPr>
                            <w:sz w:val="20"/>
                          </w:rPr>
                        </w:pPr>
                        <w:r w:rsidRPr="00107ACA">
                          <w:rPr>
                            <w:sz w:val="20"/>
                          </w:rPr>
                          <w:t>Tanzania</w:t>
                        </w:r>
                      </w:p>
                      <w:p w14:paraId="14090FCF" w14:textId="77777777" w:rsidR="00107ACA" w:rsidRPr="00107ACA" w:rsidRDefault="00107ACA" w:rsidP="00107ACA">
                        <w:pPr>
                          <w:pStyle w:val="NoSpacing"/>
                          <w:rPr>
                            <w:sz w:val="20"/>
                          </w:rPr>
                        </w:pPr>
                        <w:r w:rsidRPr="00107ACA">
                          <w:rPr>
                            <w:sz w:val="20"/>
                          </w:rPr>
                          <w:t>South Sudan</w:t>
                        </w:r>
                      </w:p>
                      <w:p w14:paraId="3AB04095" w14:textId="77777777" w:rsidR="00107ACA" w:rsidRPr="00107ACA" w:rsidRDefault="00107ACA" w:rsidP="00107ACA">
                        <w:pPr>
                          <w:pStyle w:val="NoSpacing"/>
                          <w:rPr>
                            <w:sz w:val="20"/>
                          </w:rPr>
                        </w:pPr>
                        <w:r w:rsidRPr="00107ACA">
                          <w:rPr>
                            <w:sz w:val="20"/>
                          </w:rPr>
                          <w:t>Central African Republic</w:t>
                        </w:r>
                      </w:p>
                      <w:p w14:paraId="16AA5971" w14:textId="77777777" w:rsidR="00107ACA" w:rsidRPr="00107ACA" w:rsidRDefault="00107ACA" w:rsidP="00107ACA">
                        <w:pPr>
                          <w:rPr>
                            <w:sz w:val="20"/>
                          </w:rPr>
                        </w:pPr>
                        <w:r w:rsidRPr="00107ACA">
                          <w:rPr>
                            <w:sz w:val="20"/>
                          </w:rPr>
                          <w:t>Burundi</w:t>
                        </w:r>
                      </w:p>
                    </w:txbxContent>
                  </v:textbox>
                </v:rect>
                <v:shapetype id="_x0000_t202" coordsize="21600,21600" o:spt="202" path="m,l,21600r21600,l21600,xe">
                  <v:stroke joinstyle="miter"/>
                  <v:path gradientshapeok="t" o:connecttype="rect"/>
                </v:shapetype>
                <v:shape id="Text Box 204" o:spid="_x0000_s1029" type="#_x0000_t202" style="position:absolute;top:-5260;width:18288;height:14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224D84CF" w14:textId="4DE45571" w:rsidR="00107ACA" w:rsidRDefault="00107ACA">
                        <w:pPr>
                          <w:pStyle w:val="NoSpacing"/>
                          <w:jc w:val="center"/>
                          <w:rPr>
                            <w:rFonts w:asciiTheme="majorHAnsi" w:eastAsiaTheme="majorEastAsia" w:hAnsiTheme="majorHAnsi" w:cstheme="majorBidi"/>
                            <w:caps/>
                            <w:color w:val="4472C4" w:themeColor="accent1"/>
                            <w:sz w:val="28"/>
                            <w:szCs w:val="28"/>
                          </w:rPr>
                        </w:pPr>
                        <w:r>
                          <w:rPr>
                            <w:rFonts w:asciiTheme="majorHAnsi" w:eastAsiaTheme="majorEastAsia" w:hAnsiTheme="majorHAnsi" w:cstheme="majorBidi"/>
                            <w:caps/>
                            <w:color w:val="4472C4" w:themeColor="accent1"/>
                            <w:sz w:val="28"/>
                            <w:szCs w:val="28"/>
                          </w:rPr>
                          <w:t>in order from most to least Happy…</w:t>
                        </w:r>
                      </w:p>
                    </w:txbxContent>
                  </v:textbox>
                </v:shape>
                <w10:wrap type="square" anchorx="margin" anchory="margin"/>
              </v:group>
            </w:pict>
          </mc:Fallback>
        </mc:AlternateContent>
      </w:r>
      <w:r>
        <w:rPr>
          <w:noProof/>
        </w:rPr>
        <mc:AlternateContent>
          <mc:Choice Requires="wps">
            <w:drawing>
              <wp:anchor distT="0" distB="0" distL="114300" distR="114300" simplePos="0" relativeHeight="251660288" behindDoc="0" locked="0" layoutInCell="1" allowOverlap="1" wp14:anchorId="2C8A2D89" wp14:editId="2E8337CD">
                <wp:simplePos x="0" y="0"/>
                <wp:positionH relativeFrom="column">
                  <wp:posOffset>-57150</wp:posOffset>
                </wp:positionH>
                <wp:positionV relativeFrom="paragraph">
                  <wp:posOffset>364490</wp:posOffset>
                </wp:positionV>
                <wp:extent cx="346837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468370" cy="635"/>
                        </a:xfrm>
                        <a:prstGeom prst="rect">
                          <a:avLst/>
                        </a:prstGeom>
                        <a:solidFill>
                          <a:prstClr val="white"/>
                        </a:solidFill>
                        <a:ln>
                          <a:noFill/>
                        </a:ln>
                      </wps:spPr>
                      <wps:txbx>
                        <w:txbxContent>
                          <w:p w14:paraId="3F3C2865" w14:textId="69DDAF16" w:rsidR="00107ACA" w:rsidRDefault="00107ACA" w:rsidP="00107ACA">
                            <w:pPr>
                              <w:pStyle w:val="Caption"/>
                            </w:pPr>
                            <w:r>
                              <w:t>A fan waves the Finnish flag during the Nordic World Ski Championships last year. Finland is No. 1 on the annual World Happiness Report, released Wednesday.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C8A2D89" id="Text Box 2" o:spid="_x0000_s1030" type="#_x0000_t202" style="position:absolute;margin-left:-4.5pt;margin-top:28.7pt;width:273.1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" stroked="f">
                <v:textbox style="mso-fit-shape-to-text:t" inset="0,0,0,0">
                  <w:txbxContent>
                    <w:p w14:paraId="3F3C2865" w14:textId="69DDAF16" w:rsidR="00107ACA" w:rsidRDefault="00107ACA" w:rsidP="00107ACA">
                      <w:pPr>
                        <w:pStyle w:val="Caption"/>
                      </w:pPr>
                      <w:r>
                        <w:t>A fan waves the Finnish flag during the Nordic World Ski Championships last year. Finland is No. 1 on the annual World Happiness Report, released Wednesday.</w:t>
                      </w:r>
                    </w:p>
                  </w:txbxContent>
                </v:textbox>
                <w10:wrap type="square"/>
              </v:shape>
            </w:pict>
          </mc:Fallback>
        </mc:AlternateContent>
      </w:r>
      <w:r>
        <w:t>At least, that's according to the United Nations' Sustainable Development Solutions Network — which on Wednesday released its annual rankings of 156 countries, using a statistical model based on a gamut of considerations ranging from their citizens' healthy life expectancy and income to their governments' levels of social support and government corruption. This model showed Finland leaping from its fifth-place finish in last year's report to first.</w:t>
      </w:r>
    </w:p>
    <w:p w14:paraId="649C8B4F" w14:textId="77777777" w:rsidR="00107ACA" w:rsidRDefault="00107ACA" w:rsidP="00107ACA">
      <w:r>
        <w:t>Don't cry for Norway, though. The Olympic powerhouse fell no further than second.</w:t>
      </w:r>
    </w:p>
    <w:p w14:paraId="650F03CD" w14:textId="77777777" w:rsidR="00107ACA" w:rsidRDefault="00107ACA" w:rsidP="00107ACA">
      <w:r>
        <w:t>In fact, this list's leaders may have shuffled a bit — but, as the report explains, "the top ten positions are held by the same countries as in the last two years." And that means a very Nordic leaderboard: Of those 10, only Switzerland (5), Canada (7), New Zealand (8) and Australia (10) hail from somewhere other than Europe's northern reaches.</w:t>
      </w:r>
    </w:p>
    <w:p w14:paraId="1FA150D2" w14:textId="77777777" w:rsidR="00107ACA" w:rsidRDefault="00107ACA" w:rsidP="00107ACA">
      <w:r>
        <w:t>Readers will need to skim a little lower to find the U.S., which dropped four spots from last year's list to No. 18, just above the U.K. and the United Arab Emirates. In fact, the explanation for the American slide gets an entire chapter in the report.</w:t>
      </w:r>
    </w:p>
    <w:p w14:paraId="2638A0E9" w14:textId="77777777" w:rsidR="00107ACA" w:rsidRDefault="00107ACA" w:rsidP="00107ACA">
      <w:r>
        <w:t>"The U.S. is in the midst of a complex and worsening public-health crisis, involving epidemics of obesity, opioid addiction, and major depressive disorder that are all remarkable by global standards," writes the chapter's author, Jeffrey Sachs, director of Columbia University's Center for Sustainable Development.</w:t>
      </w:r>
    </w:p>
    <w:p w14:paraId="424704CE" w14:textId="77777777" w:rsidR="00107ACA" w:rsidRDefault="00107ACA" w:rsidP="00107ACA">
      <w:r>
        <w:t>Sachs notes that these three epidemics, which are "likely mutually reinforcing," are exacerbated by high levels of income inequality and a "woefully inadequate" health care system. Other factors, according to Sachs, include corporate deregulation and increasing screen time on new technologies.</w:t>
      </w:r>
    </w:p>
    <w:p w14:paraId="6D2B2234" w14:textId="77777777" w:rsidR="00107ACA" w:rsidRDefault="00107ACA" w:rsidP="00107ACA">
      <w:r>
        <w:t>"The main issue for the U.S. is not the lack of means to address the crises of public health and declining well-being," he says.</w:t>
      </w:r>
    </w:p>
    <w:p w14:paraId="7387292C" w14:textId="77777777" w:rsidR="00107ACA" w:rsidRDefault="00107ACA" w:rsidP="00107ACA">
      <w:r>
        <w:t>"Rather, perhaps the major practical barrier is corporate lobbying that keeps dangerous corporate practices in place and imposes untold burdens on the poor and vulnerable parts of the U.S. population, coupled with the failure of the American political system to address and understand America's growing social crisis."</w:t>
      </w:r>
    </w:p>
    <w:p w14:paraId="58797B69" w14:textId="77777777" w:rsidR="00107ACA" w:rsidRDefault="00107ACA" w:rsidP="00107ACA">
      <w:r>
        <w:lastRenderedPageBreak/>
        <w:t>One central focus of this year's report — besides, you know, happiness in general — was the happiness of the 156 countries' migrant communities. In 2015, the study notes, there were 244 million people in the world living outside the country of their birth, including about 24 million refugees.</w:t>
      </w:r>
    </w:p>
    <w:p w14:paraId="1E78EE02" w14:textId="356F70FF" w:rsidR="004E729D" w:rsidRDefault="00107ACA" w:rsidP="00107ACA">
      <w:r>
        <w:t>"The most striking finding of the report is the remarkable consistency between the happiness of immigrants and the locally born," another of the report's authors, John Helliwell of the University of British Columbia, told The Associated Press. "Those who move to happier countries gain, while those who move to less happy countries lose."</w:t>
      </w:r>
    </w:p>
    <w:p w14:paraId="0F4EA49B" w14:textId="195949D3" w:rsidR="005170DC" w:rsidRDefault="005170DC" w:rsidP="00107ACA">
      <w:hyperlink r:id="rId6" w:history="1">
        <w:r w:rsidRPr="00B008B1">
          <w:rPr>
            <w:rStyle w:val="Hyperlink"/>
          </w:rPr>
          <w:t>https://www.npr.org/sections/thetwo-way/2018/03/14/593632841/lifes-nice-in-the-nordic-ice-finland-neighbors-top-u-n-happiness-index</w:t>
        </w:r>
      </w:hyperlink>
      <w:r>
        <w:t xml:space="preserve"> </w:t>
      </w:r>
    </w:p>
    <w:p w14:paraId="1171D8B4" w14:textId="1A9F3D73" w:rsidR="005170DC" w:rsidRDefault="00842C06" w:rsidP="00842C06">
      <w:pPr>
        <w:spacing w:after="360"/>
        <w:jc w:val="center"/>
      </w:pPr>
      <w:r>
        <w:t>________________________________________________________________________________________</w:t>
      </w:r>
    </w:p>
    <w:p w14:paraId="466F827D" w14:textId="1221A264" w:rsidR="005170DC" w:rsidRDefault="00842C06" w:rsidP="00174A6A">
      <w:pPr>
        <w:pStyle w:val="ListParagraph"/>
        <w:numPr>
          <w:ilvl w:val="0"/>
          <w:numId w:val="1"/>
        </w:numPr>
        <w:spacing w:after="1920"/>
        <w:contextualSpacing w:val="0"/>
      </w:pPr>
      <w:r>
        <w:t xml:space="preserve">How does the World Happiness Report (WHR) measure happiness? </w:t>
      </w:r>
    </w:p>
    <w:p w14:paraId="4E47644D" w14:textId="77777777" w:rsidR="00174A6A" w:rsidRDefault="00842C06" w:rsidP="00174A6A">
      <w:pPr>
        <w:pStyle w:val="ListParagraph"/>
        <w:numPr>
          <w:ilvl w:val="0"/>
          <w:numId w:val="1"/>
        </w:numPr>
        <w:spacing w:after="1920"/>
        <w:contextualSpacing w:val="0"/>
      </w:pPr>
      <w:r>
        <w:t xml:space="preserve">How do you think those measures contribute to happiness? </w:t>
      </w:r>
    </w:p>
    <w:p w14:paraId="2F5F9DE3" w14:textId="454014BF" w:rsidR="00842C06" w:rsidRDefault="00174A6A" w:rsidP="00174A6A">
      <w:pPr>
        <w:pStyle w:val="ListParagraph"/>
        <w:numPr>
          <w:ilvl w:val="0"/>
          <w:numId w:val="1"/>
        </w:numPr>
        <w:spacing w:after="1920"/>
        <w:contextualSpacing w:val="0"/>
      </w:pPr>
      <w:r>
        <w:t xml:space="preserve">Explain </w:t>
      </w:r>
      <w:proofErr w:type="gramStart"/>
      <w:r>
        <w:t>whether or not</w:t>
      </w:r>
      <w:proofErr w:type="gramEnd"/>
      <w:r>
        <w:t xml:space="preserve"> you think</w:t>
      </w:r>
      <w:r w:rsidR="00842C06">
        <w:t xml:space="preserve"> they sufficient</w:t>
      </w:r>
      <w:r>
        <w:t xml:space="preserve">. </w:t>
      </w:r>
      <w:r w:rsidR="00842C06">
        <w:t xml:space="preserve"> </w:t>
      </w:r>
    </w:p>
    <w:p w14:paraId="020579E3" w14:textId="512B15B1" w:rsidR="00842C06" w:rsidRDefault="00842C06" w:rsidP="00174A6A">
      <w:pPr>
        <w:pStyle w:val="ListParagraph"/>
        <w:numPr>
          <w:ilvl w:val="0"/>
          <w:numId w:val="1"/>
        </w:numPr>
        <w:spacing w:after="1920"/>
        <w:contextualSpacing w:val="0"/>
      </w:pPr>
      <w:r>
        <w:t>What is causing the United States to fall in the 2018 rankings?</w:t>
      </w:r>
      <w:bookmarkStart w:id="0" w:name="_GoBack"/>
      <w:bookmarkEnd w:id="0"/>
    </w:p>
    <w:p w14:paraId="408F6DFA" w14:textId="4269D234" w:rsidR="00174A6A" w:rsidRDefault="00174A6A" w:rsidP="00174A6A">
      <w:pPr>
        <w:pStyle w:val="ListParagraph"/>
        <w:numPr>
          <w:ilvl w:val="0"/>
          <w:numId w:val="1"/>
        </w:numPr>
        <w:spacing w:after="1920"/>
        <w:contextualSpacing w:val="0"/>
      </w:pPr>
      <w:r>
        <w:t>Which of the</w:t>
      </w:r>
      <w:r w:rsidR="00842C06">
        <w:t xml:space="preserve"> </w:t>
      </w:r>
      <w:r>
        <w:t xml:space="preserve">WHR </w:t>
      </w:r>
      <w:r w:rsidR="00842C06">
        <w:t xml:space="preserve">measures </w:t>
      </w:r>
      <w:r>
        <w:t xml:space="preserve">do you think are being impacted by these issues? </w:t>
      </w:r>
    </w:p>
    <w:sectPr w:rsidR="00174A6A" w:rsidSect="00107A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A123A3"/>
    <w:multiLevelType w:val="hybridMultilevel"/>
    <w:tmpl w:val="E702E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CA"/>
    <w:rsid w:val="00107ACA"/>
    <w:rsid w:val="00174A6A"/>
    <w:rsid w:val="00282CAA"/>
    <w:rsid w:val="00383498"/>
    <w:rsid w:val="004E729D"/>
    <w:rsid w:val="005170DC"/>
    <w:rsid w:val="007A58B2"/>
    <w:rsid w:val="00842C06"/>
    <w:rsid w:val="009A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536C4"/>
  <w15:chartTrackingRefBased/>
  <w15:docId w15:val="{27CCC390-95BF-4A6B-BD5F-17A8B6A2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29D"/>
  </w:style>
  <w:style w:type="paragraph" w:styleId="Heading1">
    <w:name w:val="heading 1"/>
    <w:basedOn w:val="Normal"/>
    <w:next w:val="Normal"/>
    <w:link w:val="Heading1Char"/>
    <w:uiPriority w:val="9"/>
    <w:qFormat/>
    <w:rsid w:val="004E72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29D"/>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107ACA"/>
    <w:pPr>
      <w:spacing w:after="200" w:line="240" w:lineRule="auto"/>
    </w:pPr>
    <w:rPr>
      <w:i/>
      <w:iCs/>
      <w:color w:val="44546A" w:themeColor="text2"/>
      <w:sz w:val="18"/>
      <w:szCs w:val="18"/>
    </w:rPr>
  </w:style>
  <w:style w:type="paragraph" w:styleId="NoSpacing">
    <w:name w:val="No Spacing"/>
    <w:link w:val="NoSpacingChar"/>
    <w:uiPriority w:val="1"/>
    <w:qFormat/>
    <w:rsid w:val="00107ACA"/>
    <w:pPr>
      <w:spacing w:after="0" w:line="240" w:lineRule="auto"/>
    </w:pPr>
    <w:rPr>
      <w:rFonts w:eastAsiaTheme="minorEastAsia"/>
    </w:rPr>
  </w:style>
  <w:style w:type="character" w:customStyle="1" w:styleId="NoSpacingChar">
    <w:name w:val="No Spacing Char"/>
    <w:basedOn w:val="DefaultParagraphFont"/>
    <w:link w:val="NoSpacing"/>
    <w:uiPriority w:val="1"/>
    <w:rsid w:val="00107ACA"/>
    <w:rPr>
      <w:rFonts w:eastAsiaTheme="minorEastAsia"/>
    </w:rPr>
  </w:style>
  <w:style w:type="character" w:styleId="Hyperlink">
    <w:name w:val="Hyperlink"/>
    <w:basedOn w:val="DefaultParagraphFont"/>
    <w:uiPriority w:val="99"/>
    <w:unhideWhenUsed/>
    <w:rsid w:val="005170DC"/>
    <w:rPr>
      <w:color w:val="0563C1" w:themeColor="hyperlink"/>
      <w:u w:val="single"/>
    </w:rPr>
  </w:style>
  <w:style w:type="character" w:styleId="UnresolvedMention">
    <w:name w:val="Unresolved Mention"/>
    <w:basedOn w:val="DefaultParagraphFont"/>
    <w:uiPriority w:val="99"/>
    <w:semiHidden/>
    <w:unhideWhenUsed/>
    <w:rsid w:val="005170DC"/>
    <w:rPr>
      <w:color w:val="808080"/>
      <w:shd w:val="clear" w:color="auto" w:fill="E6E6E6"/>
    </w:rPr>
  </w:style>
  <w:style w:type="paragraph" w:styleId="ListParagraph">
    <w:name w:val="List Paragraph"/>
    <w:basedOn w:val="Normal"/>
    <w:uiPriority w:val="34"/>
    <w:qFormat/>
    <w:rsid w:val="00842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pr.org/sections/thetwo-way/2018/03/14/593632841/lifes-nice-in-the-nordic-ice-finland-neighbors-top-u-n-happiness-inde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2</cp:revision>
  <dcterms:created xsi:type="dcterms:W3CDTF">2018-05-23T01:17:00Z</dcterms:created>
  <dcterms:modified xsi:type="dcterms:W3CDTF">2018-05-23T02:29:00Z</dcterms:modified>
</cp:coreProperties>
</file>